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5919C0" w:rsidR="00CD7F58" w:rsidP="00CD7F58" w:rsidRDefault="00CD7F58" w14:paraId="e7017e0" w14:textId="e7017e0">
      <w:pPr>
        <w:spacing w:after="0"/>
        <w15:collapsed w:val="false"/>
        <w:rPr>
          <w:rFonts w:ascii="Arial" w:hAnsi="Arial" w:eastAsia="Times New Roman" w:cs="Arial"/>
        </w:rPr>
      </w:pPr>
      <w:bookmarkStart w:name="_GoBack" w:id="0"/>
      <w:bookmarkEnd w:id="0"/>
      <w:r w:rsidRPr="005919C0">
        <w:rPr>
          <w:rFonts w:ascii="Arial" w:hAnsi="Arial" w:eastAsia="Times New Roman" w:cs="Arial"/>
        </w:rPr>
        <w:t>REPUBLIKA HRVATSKA</w:t>
      </w:r>
    </w:p>
    <w:p w:rsidRPr="005919C0" w:rsidR="00CD7F58" w:rsidP="00CD7F58" w:rsidRDefault="00CD7F58">
      <w:pPr>
        <w:spacing w:after="0"/>
        <w:rPr>
          <w:rFonts w:ascii="Arial" w:hAnsi="Arial" w:eastAsia="Times New Roman" w:cs="Arial"/>
        </w:rPr>
      </w:pPr>
      <w:r w:rsidRPr="005919C0">
        <w:rPr>
          <w:rFonts w:ascii="Arial" w:hAnsi="Arial" w:eastAsia="Times New Roman" w:cs="Arial"/>
        </w:rPr>
        <w:t>TRGOVAČKI SUD U SPLITU</w:t>
      </w:r>
      <w:r w:rsidRPr="005919C0">
        <w:rPr>
          <w:rFonts w:ascii="Arial" w:hAnsi="Arial" w:eastAsia="Times New Roman" w:cs="Arial"/>
        </w:rPr>
        <w:tab/>
      </w:r>
      <w:r w:rsidRPr="005919C0">
        <w:rPr>
          <w:rFonts w:ascii="Arial" w:hAnsi="Arial" w:eastAsia="Times New Roman" w:cs="Arial"/>
        </w:rPr>
        <w:tab/>
      </w:r>
      <w:r w:rsidRPr="005919C0">
        <w:rPr>
          <w:rFonts w:ascii="Arial" w:hAnsi="Arial" w:eastAsia="Times New Roman" w:cs="Arial"/>
        </w:rPr>
        <w:tab/>
      </w:r>
      <w:r w:rsidRPr="005919C0">
        <w:rPr>
          <w:rFonts w:ascii="Arial" w:hAnsi="Arial" w:eastAsia="Times New Roman" w:cs="Arial"/>
        </w:rPr>
        <w:tab/>
        <w:t xml:space="preserve">  </w:t>
      </w:r>
    </w:p>
    <w:p w:rsidRPr="005919C0" w:rsidR="00CD7F58" w:rsidP="00D71A89" w:rsidRDefault="00CD7F58">
      <w:pPr>
        <w:spacing w:before="200" w:after="200"/>
        <w:jc w:val="center"/>
        <w:rPr>
          <w:rFonts w:ascii="Arial" w:hAnsi="Arial" w:eastAsia="Times New Roman" w:cs="Arial"/>
        </w:rPr>
      </w:pPr>
      <w:r w:rsidRPr="005919C0">
        <w:rPr>
          <w:rFonts w:ascii="Arial" w:hAnsi="Arial" w:eastAsia="Times New Roman" w:cs="Arial"/>
          <w:spacing w:val="60"/>
        </w:rPr>
        <w:t>Z A P I S N I K</w:t>
      </w:r>
    </w:p>
    <w:p w:rsidRPr="005919C0" w:rsidR="00A66972" w:rsidP="00A66972" w:rsidRDefault="00CD7F58">
      <w:pPr>
        <w:spacing w:after="0"/>
        <w:jc w:val="both"/>
        <w:rPr>
          <w:rFonts w:ascii="Arial" w:hAnsi="Arial" w:eastAsia="Times New Roman" w:cs="Arial"/>
          <w:lang w:eastAsia="hr-HR"/>
        </w:rPr>
      </w:pPr>
      <w:r w:rsidRPr="005919C0">
        <w:rPr>
          <w:rFonts w:ascii="Arial" w:hAnsi="Arial" w:eastAsia="Times New Roman" w:cs="Arial"/>
          <w:lang w:eastAsia="hr-HR"/>
        </w:rPr>
        <w:t xml:space="preserve">sastavljen kod Trgovačkog suda u Splitu </w:t>
      </w:r>
      <w:r w:rsidR="008A51C0">
        <w:rPr>
          <w:rFonts w:ascii="Arial" w:hAnsi="Arial" w:eastAsia="Times New Roman" w:cs="Arial"/>
          <w:lang w:eastAsia="hr-HR"/>
        </w:rPr>
        <w:t xml:space="preserve">4. </w:t>
      </w:r>
      <w:r w:rsidR="00CE3276">
        <w:rPr>
          <w:rFonts w:ascii="Arial" w:hAnsi="Arial" w:eastAsia="Times New Roman" w:cs="Arial"/>
          <w:lang w:eastAsia="hr-HR"/>
        </w:rPr>
        <w:t>studenog</w:t>
      </w:r>
      <w:r w:rsidRPr="005919C0" w:rsidR="00ED4979">
        <w:rPr>
          <w:rFonts w:ascii="Arial" w:hAnsi="Arial" w:eastAsia="Times New Roman" w:cs="Arial"/>
          <w:lang w:eastAsia="hr-HR"/>
        </w:rPr>
        <w:t xml:space="preserve"> 2021</w:t>
      </w:r>
      <w:r w:rsidRPr="005919C0" w:rsidR="0027439A">
        <w:rPr>
          <w:rFonts w:ascii="Arial" w:hAnsi="Arial" w:eastAsia="Times New Roman" w:cs="Arial"/>
          <w:lang w:eastAsia="hr-HR"/>
        </w:rPr>
        <w:t>.</w:t>
      </w:r>
      <w:r w:rsidRPr="005919C0">
        <w:rPr>
          <w:rFonts w:ascii="Arial" w:hAnsi="Arial" w:eastAsia="Times New Roman" w:cs="Arial"/>
          <w:lang w:eastAsia="hr-HR"/>
        </w:rPr>
        <w:t xml:space="preserve"> </w:t>
      </w:r>
      <w:r w:rsidRPr="005919C0" w:rsidR="005919C0">
        <w:rPr>
          <w:rFonts w:ascii="Arial" w:hAnsi="Arial" w:eastAsia="Times New Roman" w:cs="Arial"/>
          <w:lang w:eastAsia="hr-HR"/>
        </w:rPr>
        <w:t>u stečajnom postupku nad dužnikom ANTERIOR d.o.o. u stečaju, OIB: 49544085843, Solin, Kralja Zvonimira 75</w:t>
      </w:r>
      <w:r w:rsidRPr="005919C0" w:rsidR="008D74BE">
        <w:rPr>
          <w:rFonts w:ascii="Arial" w:hAnsi="Arial" w:eastAsia="Times New Roman" w:cs="Arial"/>
          <w:lang w:eastAsia="hr-HR"/>
        </w:rPr>
        <w:t>, sa ročišta radi utvrđenja troškova i razdiobe kupovnine</w:t>
      </w:r>
    </w:p>
    <w:p w:rsidRPr="005919C0" w:rsidR="00CD7F58" w:rsidP="00981C36" w:rsidRDefault="00CD7F58">
      <w:pPr>
        <w:spacing w:before="120" w:after="0"/>
        <w:jc w:val="both"/>
        <w:rPr>
          <w:rFonts w:ascii="Arial" w:hAnsi="Arial" w:eastAsia="Times New Roman" w:cs="Arial"/>
          <w:lang w:eastAsia="hr-HR"/>
        </w:rPr>
      </w:pPr>
      <w:r w:rsidRPr="005919C0">
        <w:rPr>
          <w:rFonts w:ascii="Arial" w:hAnsi="Arial" w:eastAsia="Times New Roman" w:cs="Arial"/>
          <w:lang w:eastAsia="hr-HR"/>
        </w:rPr>
        <w:t>Nazočni od suda:</w:t>
      </w:r>
    </w:p>
    <w:p w:rsidRPr="005919C0" w:rsidR="00CD7F58" w:rsidP="00A66972" w:rsidRDefault="00CD7F58">
      <w:pPr>
        <w:spacing w:after="0"/>
        <w:jc w:val="both"/>
        <w:rPr>
          <w:rFonts w:ascii="Arial" w:hAnsi="Arial" w:eastAsia="Times New Roman" w:cs="Arial"/>
        </w:rPr>
      </w:pPr>
      <w:r w:rsidRPr="005919C0">
        <w:rPr>
          <w:rFonts w:ascii="Arial" w:hAnsi="Arial" w:eastAsia="Times New Roman" w:cs="Arial"/>
        </w:rPr>
        <w:t>Ana Golub Gruić, stečajna sutkinja</w:t>
      </w:r>
    </w:p>
    <w:p w:rsidRPr="005919C0" w:rsidR="00A66972" w:rsidP="00A66972" w:rsidRDefault="00ED3456">
      <w:pPr>
        <w:spacing w:after="0"/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>Ivana Hajder</w:t>
      </w:r>
      <w:r w:rsidRPr="005919C0" w:rsidR="00CD7F58">
        <w:rPr>
          <w:rFonts w:ascii="Arial" w:hAnsi="Arial" w:eastAsia="Times New Roman" w:cs="Arial"/>
        </w:rPr>
        <w:t>, sudska zapisničarka</w:t>
      </w:r>
    </w:p>
    <w:p w:rsidRPr="005919C0" w:rsidR="00A66972" w:rsidP="00981C36" w:rsidRDefault="00CD7F58">
      <w:pPr>
        <w:spacing w:before="120" w:after="120"/>
        <w:rPr>
          <w:rFonts w:ascii="Arial" w:hAnsi="Arial" w:eastAsia="Times New Roman" w:cs="Arial"/>
        </w:rPr>
      </w:pPr>
      <w:r w:rsidRPr="005919C0">
        <w:rPr>
          <w:rFonts w:ascii="Arial" w:hAnsi="Arial" w:eastAsia="Times New Roman" w:cs="Arial"/>
        </w:rPr>
        <w:t xml:space="preserve">Početak </w:t>
      </w:r>
      <w:r w:rsidRPr="005919C0" w:rsidR="000819B6">
        <w:rPr>
          <w:rFonts w:ascii="Arial" w:hAnsi="Arial" w:eastAsia="Times New Roman" w:cs="Arial"/>
        </w:rPr>
        <w:t xml:space="preserve">u </w:t>
      </w:r>
      <w:r w:rsidRPr="005919C0" w:rsidR="005919C0">
        <w:rPr>
          <w:rFonts w:ascii="Arial" w:hAnsi="Arial" w:eastAsia="Times New Roman" w:cs="Arial"/>
        </w:rPr>
        <w:t>12</w:t>
      </w:r>
      <w:r w:rsidRPr="005919C0" w:rsidR="00272EEC">
        <w:rPr>
          <w:rFonts w:ascii="Arial" w:hAnsi="Arial" w:eastAsia="Times New Roman" w:cs="Arial"/>
        </w:rPr>
        <w:t>:</w:t>
      </w:r>
      <w:r w:rsidRPr="005919C0" w:rsidR="005919C0">
        <w:rPr>
          <w:rFonts w:ascii="Arial" w:hAnsi="Arial" w:eastAsia="Times New Roman" w:cs="Arial"/>
        </w:rPr>
        <w:t>3</w:t>
      </w:r>
      <w:r w:rsidRPr="005919C0" w:rsidR="001F4317">
        <w:rPr>
          <w:rFonts w:ascii="Arial" w:hAnsi="Arial" w:eastAsia="Times New Roman" w:cs="Arial"/>
        </w:rPr>
        <w:t>0</w:t>
      </w:r>
      <w:r w:rsidRPr="005919C0">
        <w:rPr>
          <w:rFonts w:ascii="Arial" w:hAnsi="Arial" w:eastAsia="Times New Roman" w:cs="Arial"/>
        </w:rPr>
        <w:t xml:space="preserve"> sati.</w:t>
      </w:r>
    </w:p>
    <w:p w:rsidRPr="005919C0" w:rsidR="00CD7F58" w:rsidP="00A66972" w:rsidRDefault="00CD7F58">
      <w:pPr>
        <w:spacing w:after="0"/>
        <w:jc w:val="both"/>
        <w:rPr>
          <w:rFonts w:ascii="Arial" w:hAnsi="Arial" w:eastAsia="Times New Roman" w:cs="Arial"/>
        </w:rPr>
      </w:pPr>
      <w:r w:rsidRPr="005919C0">
        <w:rPr>
          <w:rFonts w:ascii="Arial" w:hAnsi="Arial" w:eastAsia="Times New Roman" w:cs="Arial"/>
        </w:rPr>
        <w:t>Utvrđuje se da su pristupili:</w:t>
      </w:r>
    </w:p>
    <w:p w:rsidRPr="005919C0" w:rsidR="00CD7F58" w:rsidP="00AD23B9" w:rsidRDefault="000819B6">
      <w:pPr>
        <w:spacing w:after="0"/>
        <w:jc w:val="both"/>
        <w:rPr>
          <w:rFonts w:ascii="Arial" w:hAnsi="Arial" w:eastAsia="Times New Roman" w:cs="Arial"/>
        </w:rPr>
      </w:pPr>
      <w:r w:rsidRPr="005919C0">
        <w:rPr>
          <w:rFonts w:ascii="Arial" w:hAnsi="Arial" w:eastAsia="Times New Roman" w:cs="Arial"/>
        </w:rPr>
        <w:t xml:space="preserve">- </w:t>
      </w:r>
      <w:r w:rsidRPr="005919C0" w:rsidR="00E00778">
        <w:rPr>
          <w:rFonts w:ascii="Arial" w:hAnsi="Arial" w:eastAsia="Times New Roman" w:cs="Arial"/>
        </w:rPr>
        <w:t>stečajna</w:t>
      </w:r>
      <w:r w:rsidRPr="005919C0" w:rsidR="007A12A6">
        <w:rPr>
          <w:rFonts w:ascii="Arial" w:hAnsi="Arial" w:eastAsia="Times New Roman" w:cs="Arial"/>
        </w:rPr>
        <w:t xml:space="preserve"> upravitelj</w:t>
      </w:r>
      <w:r w:rsidRPr="005919C0" w:rsidR="00E00778">
        <w:rPr>
          <w:rFonts w:ascii="Arial" w:hAnsi="Arial" w:eastAsia="Times New Roman" w:cs="Arial"/>
        </w:rPr>
        <w:t>ica</w:t>
      </w:r>
      <w:r w:rsidRPr="005919C0" w:rsidR="007A12A6">
        <w:rPr>
          <w:rFonts w:ascii="Arial" w:hAnsi="Arial" w:eastAsia="Times New Roman" w:cs="Arial"/>
        </w:rPr>
        <w:t xml:space="preserve"> </w:t>
      </w:r>
      <w:r w:rsidRPr="005919C0" w:rsidR="005919C0">
        <w:rPr>
          <w:rFonts w:ascii="Arial" w:hAnsi="Arial" w:eastAsia="Times New Roman" w:cs="Arial"/>
        </w:rPr>
        <w:t>Mira Hajdić</w:t>
      </w:r>
    </w:p>
    <w:p w:rsidRPr="00C464A5" w:rsidR="00A66972" w:rsidP="00A66972" w:rsidRDefault="00A66972">
      <w:pPr>
        <w:spacing w:after="0"/>
        <w:ind w:firstLine="709"/>
        <w:jc w:val="both"/>
        <w:rPr>
          <w:rFonts w:ascii="Arial" w:hAnsi="Arial" w:eastAsia="Times New Roman" w:cs="Arial"/>
        </w:rPr>
      </w:pPr>
    </w:p>
    <w:p w:rsidRPr="00C464A5" w:rsidR="0027439A" w:rsidP="005919C0" w:rsidRDefault="00CD7F58">
      <w:pPr>
        <w:spacing w:after="0"/>
        <w:ind w:firstLine="709"/>
        <w:jc w:val="both"/>
        <w:rPr>
          <w:rFonts w:ascii="Arial" w:hAnsi="Arial" w:eastAsia="Times New Roman" w:cs="Arial"/>
        </w:rPr>
      </w:pPr>
      <w:r w:rsidRPr="00C464A5">
        <w:rPr>
          <w:rFonts w:ascii="Arial" w:hAnsi="Arial" w:eastAsia="Times New Roman" w:cs="Arial"/>
        </w:rPr>
        <w:t>Utvrđuje se da je zaključkom ovog suda 11.St-</w:t>
      </w:r>
      <w:r w:rsidRPr="00C464A5" w:rsidR="005919C0">
        <w:rPr>
          <w:rFonts w:ascii="Arial" w:hAnsi="Arial" w:eastAsia="Times New Roman" w:cs="Arial"/>
        </w:rPr>
        <w:t>501/2013-</w:t>
      </w:r>
      <w:r w:rsidRPr="00C464A5" w:rsidR="00C464A5">
        <w:rPr>
          <w:rFonts w:ascii="Arial" w:hAnsi="Arial" w:eastAsia="Times New Roman" w:cs="Arial"/>
        </w:rPr>
        <w:t>299</w:t>
      </w:r>
      <w:r w:rsidRPr="00C464A5" w:rsidR="009E51F2">
        <w:rPr>
          <w:rFonts w:ascii="Arial" w:hAnsi="Arial" w:eastAsia="Times New Roman" w:cs="Arial"/>
        </w:rPr>
        <w:t xml:space="preserve"> od </w:t>
      </w:r>
      <w:r w:rsidRPr="00C464A5" w:rsidR="00C464A5">
        <w:rPr>
          <w:rFonts w:ascii="Arial" w:hAnsi="Arial" w:eastAsia="Times New Roman" w:cs="Arial"/>
        </w:rPr>
        <w:t>4. listopada</w:t>
      </w:r>
      <w:r w:rsidRPr="00C464A5" w:rsidR="00E00778">
        <w:rPr>
          <w:rFonts w:ascii="Arial" w:hAnsi="Arial" w:eastAsia="Times New Roman" w:cs="Arial"/>
        </w:rPr>
        <w:t xml:space="preserve"> 2021</w:t>
      </w:r>
      <w:r w:rsidRPr="00C464A5">
        <w:rPr>
          <w:rFonts w:ascii="Arial" w:hAnsi="Arial" w:eastAsia="Times New Roman" w:cs="Arial"/>
        </w:rPr>
        <w:t>. određeno današnje ročište radi utvrđenja troškova i razdiobe kupovnine ostvarene unovčenjem stečajne mase</w:t>
      </w:r>
      <w:r w:rsidRPr="00C464A5" w:rsidR="007F116C">
        <w:rPr>
          <w:rFonts w:ascii="Arial" w:hAnsi="Arial" w:eastAsia="Times New Roman" w:cs="Arial"/>
        </w:rPr>
        <w:t xml:space="preserve"> </w:t>
      </w:r>
      <w:r w:rsidRPr="00C464A5" w:rsidR="00B128BA">
        <w:rPr>
          <w:rFonts w:ascii="Arial" w:hAnsi="Arial" w:cs="Arial"/>
        </w:rPr>
        <w:t>–</w:t>
      </w:r>
      <w:r w:rsidRPr="00C464A5" w:rsidR="0027439A">
        <w:rPr>
          <w:rFonts w:ascii="Arial" w:hAnsi="Arial" w:cs="Arial"/>
        </w:rPr>
        <w:t xml:space="preserve"> </w:t>
      </w:r>
      <w:r w:rsidRPr="00C464A5" w:rsidR="00E00778">
        <w:rPr>
          <w:rFonts w:ascii="Arial" w:hAnsi="Arial" w:cs="Arial"/>
        </w:rPr>
        <w:t>nekretnina označenih</w:t>
      </w:r>
      <w:r w:rsidRPr="00C464A5" w:rsidR="00B128BA">
        <w:rPr>
          <w:rFonts w:ascii="Arial" w:hAnsi="Arial" w:cs="Arial"/>
        </w:rPr>
        <w:t xml:space="preserve"> kao</w:t>
      </w:r>
      <w:r w:rsidRPr="00C464A5" w:rsidR="005919C0">
        <w:rPr>
          <w:rFonts w:ascii="Arial" w:hAnsi="Arial" w:cs="Arial"/>
        </w:rPr>
        <w:t xml:space="preserve"> kat. čest. 1618/12 i kat. čest. 1618/13 Z.U. 382 K.O. Gizdavac.</w:t>
      </w:r>
    </w:p>
    <w:p w:rsidRPr="00C464A5" w:rsidR="00A66972" w:rsidP="005919C0" w:rsidRDefault="00A66972">
      <w:pPr>
        <w:spacing w:after="0"/>
        <w:jc w:val="both"/>
        <w:rPr>
          <w:rFonts w:ascii="Arial" w:hAnsi="Arial" w:cs="Arial"/>
        </w:rPr>
      </w:pPr>
    </w:p>
    <w:p w:rsidRPr="005919C0" w:rsidR="00D90B5A" w:rsidP="00A66972" w:rsidRDefault="00D71A89">
      <w:pPr>
        <w:spacing w:after="0"/>
        <w:ind w:firstLine="709"/>
        <w:jc w:val="both"/>
        <w:rPr>
          <w:rFonts w:ascii="Arial" w:hAnsi="Arial" w:eastAsia="Times New Roman" w:cs="Arial"/>
        </w:rPr>
      </w:pPr>
      <w:r w:rsidRPr="00C464A5">
        <w:rPr>
          <w:rFonts w:ascii="Arial" w:hAnsi="Arial" w:eastAsia="Times New Roman" w:cs="Arial"/>
        </w:rPr>
        <w:t>Predme</w:t>
      </w:r>
      <w:r w:rsidRPr="00C464A5" w:rsidR="00CD7F58">
        <w:rPr>
          <w:rFonts w:ascii="Arial" w:hAnsi="Arial" w:eastAsia="Times New Roman" w:cs="Arial"/>
        </w:rPr>
        <w:t xml:space="preserve">tni zaključak objavljen na mrežnoj stranici e-Oglasna ploča sudova </w:t>
      </w:r>
      <w:r w:rsidRPr="00C464A5" w:rsidR="001F4317">
        <w:rPr>
          <w:rFonts w:ascii="Arial" w:hAnsi="Arial" w:eastAsia="Times New Roman" w:cs="Arial"/>
        </w:rPr>
        <w:t>istoga dana.</w:t>
      </w:r>
    </w:p>
    <w:p w:rsidRPr="005919C0" w:rsidR="00A66972" w:rsidP="00A66972" w:rsidRDefault="00A66972">
      <w:pPr>
        <w:spacing w:after="0"/>
        <w:ind w:firstLine="709"/>
        <w:jc w:val="both"/>
        <w:rPr>
          <w:rFonts w:ascii="Arial" w:hAnsi="Arial" w:eastAsia="Times New Roman" w:cs="Arial"/>
        </w:rPr>
      </w:pPr>
    </w:p>
    <w:p w:rsidR="002D3DC5" w:rsidP="00A66972" w:rsidRDefault="00D90B5A">
      <w:pPr>
        <w:spacing w:after="0"/>
        <w:ind w:firstLine="709"/>
        <w:jc w:val="both"/>
        <w:rPr>
          <w:rFonts w:ascii="Arial" w:hAnsi="Arial" w:eastAsia="Times New Roman" w:cs="Arial"/>
        </w:rPr>
      </w:pPr>
      <w:r w:rsidRPr="005919C0">
        <w:rPr>
          <w:rFonts w:ascii="Arial" w:hAnsi="Arial" w:eastAsia="Times New Roman" w:cs="Arial"/>
        </w:rPr>
        <w:t>U</w:t>
      </w:r>
      <w:r w:rsidRPr="005919C0" w:rsidR="00CD7F58">
        <w:rPr>
          <w:rFonts w:ascii="Arial" w:hAnsi="Arial" w:eastAsia="Times New Roman" w:cs="Arial"/>
        </w:rPr>
        <w:t xml:space="preserve">tvrđuje se da je </w:t>
      </w:r>
      <w:r w:rsidRPr="005919C0" w:rsidR="005919C0">
        <w:rPr>
          <w:rFonts w:ascii="Arial" w:hAnsi="Arial" w:eastAsia="Times New Roman" w:cs="Arial"/>
        </w:rPr>
        <w:t>14. rujna</w:t>
      </w:r>
      <w:r w:rsidRPr="005919C0" w:rsidR="00FB2317">
        <w:rPr>
          <w:rFonts w:ascii="Arial" w:hAnsi="Arial" w:eastAsia="Times New Roman" w:cs="Arial"/>
        </w:rPr>
        <w:t xml:space="preserve"> 2021</w:t>
      </w:r>
      <w:r w:rsidRPr="005919C0" w:rsidR="00CD7F58">
        <w:rPr>
          <w:rFonts w:ascii="Arial" w:hAnsi="Arial" w:eastAsia="Times New Roman" w:cs="Arial"/>
        </w:rPr>
        <w:t>.</w:t>
      </w:r>
      <w:r w:rsidRPr="005919C0" w:rsidR="003A3321">
        <w:rPr>
          <w:rFonts w:ascii="Arial" w:hAnsi="Arial" w:eastAsia="Times New Roman" w:cs="Arial"/>
        </w:rPr>
        <w:t xml:space="preserve"> </w:t>
      </w:r>
      <w:r w:rsidRPr="005919C0" w:rsidR="00CD7F58">
        <w:rPr>
          <w:rFonts w:ascii="Arial" w:hAnsi="Arial" w:eastAsia="Times New Roman" w:cs="Arial"/>
        </w:rPr>
        <w:t>zaprimljen</w:t>
      </w:r>
      <w:r w:rsidRPr="005919C0" w:rsidR="00F35EE2">
        <w:rPr>
          <w:rFonts w:ascii="Arial" w:hAnsi="Arial" w:eastAsia="Times New Roman" w:cs="Arial"/>
        </w:rPr>
        <w:t xml:space="preserve"> podnesak </w:t>
      </w:r>
      <w:r w:rsidRPr="005919C0" w:rsidR="00CD7F58">
        <w:rPr>
          <w:rFonts w:ascii="Arial" w:hAnsi="Arial" w:eastAsia="Times New Roman" w:cs="Arial"/>
        </w:rPr>
        <w:t>stečajn</w:t>
      </w:r>
      <w:r w:rsidRPr="005919C0" w:rsidR="00E00778">
        <w:rPr>
          <w:rFonts w:ascii="Arial" w:hAnsi="Arial" w:eastAsia="Times New Roman" w:cs="Arial"/>
        </w:rPr>
        <w:t>e</w:t>
      </w:r>
      <w:r w:rsidRPr="005919C0" w:rsidR="00CD7F58">
        <w:rPr>
          <w:rFonts w:ascii="Arial" w:hAnsi="Arial" w:eastAsia="Times New Roman" w:cs="Arial"/>
        </w:rPr>
        <w:t xml:space="preserve"> upravitelj</w:t>
      </w:r>
      <w:r w:rsidRPr="005919C0" w:rsidR="00E00778">
        <w:rPr>
          <w:rFonts w:ascii="Arial" w:hAnsi="Arial" w:eastAsia="Times New Roman" w:cs="Arial"/>
        </w:rPr>
        <w:t>ice</w:t>
      </w:r>
      <w:r w:rsidRPr="005919C0" w:rsidR="00F35EE2">
        <w:rPr>
          <w:rFonts w:ascii="Arial" w:hAnsi="Arial" w:eastAsia="Times New Roman" w:cs="Arial"/>
        </w:rPr>
        <w:t xml:space="preserve">- obračun troškova </w:t>
      </w:r>
      <w:r w:rsidRPr="005919C0" w:rsidR="00CD7F58">
        <w:rPr>
          <w:rFonts w:ascii="Arial" w:hAnsi="Arial" w:eastAsia="Times New Roman" w:cs="Arial"/>
        </w:rPr>
        <w:t>koji terete unovčenje predmetn</w:t>
      </w:r>
      <w:r w:rsidRPr="005919C0" w:rsidR="0027439A">
        <w:rPr>
          <w:rFonts w:ascii="Arial" w:hAnsi="Arial" w:eastAsia="Times New Roman" w:cs="Arial"/>
        </w:rPr>
        <w:t>ih</w:t>
      </w:r>
      <w:r w:rsidRPr="005919C0" w:rsidR="007F116C">
        <w:rPr>
          <w:rFonts w:ascii="Arial" w:hAnsi="Arial" w:eastAsia="Times New Roman" w:cs="Arial"/>
        </w:rPr>
        <w:t xml:space="preserve"> </w:t>
      </w:r>
      <w:r w:rsidRPr="005919C0" w:rsidR="003A3321">
        <w:rPr>
          <w:rFonts w:ascii="Arial" w:hAnsi="Arial" w:eastAsia="Times New Roman" w:cs="Arial"/>
        </w:rPr>
        <w:t>nekretnin</w:t>
      </w:r>
      <w:r w:rsidRPr="005919C0" w:rsidR="0027439A">
        <w:rPr>
          <w:rFonts w:ascii="Arial" w:hAnsi="Arial" w:eastAsia="Times New Roman" w:cs="Arial"/>
        </w:rPr>
        <w:t>a</w:t>
      </w:r>
      <w:r w:rsidRPr="005919C0" w:rsidR="003B3F58">
        <w:rPr>
          <w:rFonts w:ascii="Arial" w:hAnsi="Arial" w:eastAsia="Times New Roman" w:cs="Arial"/>
        </w:rPr>
        <w:t>. Predmetni</w:t>
      </w:r>
      <w:r w:rsidRPr="005919C0" w:rsidR="007F116C">
        <w:rPr>
          <w:rFonts w:ascii="Arial" w:hAnsi="Arial" w:eastAsia="Times New Roman" w:cs="Arial"/>
        </w:rPr>
        <w:t xml:space="preserve"> podnesak je</w:t>
      </w:r>
      <w:r w:rsidRPr="005919C0" w:rsidR="00CD7F58">
        <w:rPr>
          <w:rFonts w:ascii="Arial" w:hAnsi="Arial" w:eastAsia="Times New Roman" w:cs="Arial"/>
        </w:rPr>
        <w:t xml:space="preserve"> objavljen</w:t>
      </w:r>
      <w:r w:rsidRPr="005919C0" w:rsidR="007F116C">
        <w:rPr>
          <w:rFonts w:ascii="Arial" w:hAnsi="Arial" w:eastAsia="Times New Roman" w:cs="Arial"/>
        </w:rPr>
        <w:t xml:space="preserve"> </w:t>
      </w:r>
      <w:r w:rsidRPr="005919C0" w:rsidR="00CD7F58">
        <w:rPr>
          <w:rFonts w:ascii="Arial" w:hAnsi="Arial" w:eastAsia="Times New Roman" w:cs="Arial"/>
        </w:rPr>
        <w:t xml:space="preserve">na mrežnoj stranici e-Oglasna ploča </w:t>
      </w:r>
      <w:r w:rsidRPr="005919C0" w:rsidR="00F77D00">
        <w:rPr>
          <w:rFonts w:ascii="Arial" w:hAnsi="Arial" w:eastAsia="Times New Roman" w:cs="Arial"/>
        </w:rPr>
        <w:t xml:space="preserve">sudova </w:t>
      </w:r>
      <w:r w:rsidRPr="005919C0" w:rsidR="005919C0">
        <w:rPr>
          <w:rFonts w:ascii="Arial" w:hAnsi="Arial" w:eastAsia="Times New Roman" w:cs="Arial"/>
        </w:rPr>
        <w:t>15. rujna</w:t>
      </w:r>
      <w:r w:rsidRPr="005919C0" w:rsidR="00CD7F58">
        <w:rPr>
          <w:rFonts w:ascii="Arial" w:hAnsi="Arial" w:eastAsia="Times New Roman" w:cs="Arial"/>
        </w:rPr>
        <w:t>.</w:t>
      </w:r>
      <w:r w:rsidRPr="005919C0" w:rsidR="00D71A89">
        <w:rPr>
          <w:rFonts w:ascii="Arial" w:hAnsi="Arial" w:eastAsia="Times New Roman" w:cs="Arial"/>
        </w:rPr>
        <w:t xml:space="preserve"> </w:t>
      </w:r>
    </w:p>
    <w:p w:rsidR="00626927" w:rsidP="00A66972" w:rsidRDefault="00626927">
      <w:pPr>
        <w:spacing w:after="0"/>
        <w:ind w:firstLine="709"/>
        <w:jc w:val="both"/>
        <w:rPr>
          <w:rFonts w:ascii="Arial" w:hAnsi="Arial" w:eastAsia="Times New Roman" w:cs="Arial"/>
        </w:rPr>
      </w:pPr>
    </w:p>
    <w:p w:rsidRPr="005919C0" w:rsidR="00626927" w:rsidP="00A66972" w:rsidRDefault="00626927">
      <w:pPr>
        <w:spacing w:after="0"/>
        <w:ind w:firstLine="709"/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Nadalje se utvrđuje da je 4. studenog 2021. zaprimljen podnesak stečajnog i razlučnog vjerovnika </w:t>
      </w:r>
      <w:r w:rsidRPr="00626927">
        <w:rPr>
          <w:rFonts w:ascii="Arial" w:hAnsi="Arial" w:eastAsia="Times New Roman" w:cs="Arial"/>
        </w:rPr>
        <w:t>H-ABDUCO d.</w:t>
      </w:r>
      <w:r>
        <w:rPr>
          <w:rFonts w:ascii="Arial" w:hAnsi="Arial" w:eastAsia="Times New Roman" w:cs="Arial"/>
        </w:rPr>
        <w:t xml:space="preserve">o.o., Zagreb, Radnička cesta 41 kojim isti </w:t>
      </w:r>
      <w:r w:rsidRPr="00626927">
        <w:rPr>
          <w:rFonts w:ascii="Arial" w:hAnsi="Arial" w:eastAsia="Times New Roman" w:cs="Arial"/>
        </w:rPr>
        <w:t xml:space="preserve">ispričava nedolazak na ročište za diobu zakazano </w:t>
      </w:r>
      <w:r>
        <w:rPr>
          <w:rFonts w:ascii="Arial" w:hAnsi="Arial" w:eastAsia="Times New Roman" w:cs="Arial"/>
        </w:rPr>
        <w:t>na današnje ročište</w:t>
      </w:r>
      <w:r w:rsidRPr="00626927">
        <w:rPr>
          <w:rFonts w:ascii="Arial" w:hAnsi="Arial" w:eastAsia="Times New Roman" w:cs="Arial"/>
        </w:rPr>
        <w:t xml:space="preserve"> i predlaže da se isto održi u njegovoj odsutnosti te u prilogu </w:t>
      </w:r>
      <w:r>
        <w:rPr>
          <w:rFonts w:ascii="Arial" w:hAnsi="Arial" w:eastAsia="Times New Roman" w:cs="Arial"/>
        </w:rPr>
        <w:t>dostavlja</w:t>
      </w:r>
      <w:r w:rsidRPr="00626927">
        <w:rPr>
          <w:rFonts w:ascii="Arial" w:hAnsi="Arial" w:eastAsia="Times New Roman" w:cs="Arial"/>
        </w:rPr>
        <w:t xml:space="preserve"> obračun potraživanja na dan rješenja o dosudi nekretnina označenih kao kat. čest. 1618/12 i kat. čest. 1618/13 Z.U. 382 </w:t>
      </w:r>
      <w:r w:rsidRPr="00626927" w:rsidR="00CE3276">
        <w:rPr>
          <w:rFonts w:ascii="Arial" w:hAnsi="Arial" w:eastAsia="Times New Roman" w:cs="Arial"/>
        </w:rPr>
        <w:t xml:space="preserve">k.o. </w:t>
      </w:r>
      <w:r w:rsidRPr="00626927">
        <w:rPr>
          <w:rFonts w:ascii="Arial" w:hAnsi="Arial" w:eastAsia="Times New Roman" w:cs="Arial"/>
        </w:rPr>
        <w:t>Gizdavac.</w:t>
      </w:r>
      <w:r>
        <w:rPr>
          <w:rFonts w:ascii="Arial" w:hAnsi="Arial" w:eastAsia="Times New Roman" w:cs="Arial"/>
        </w:rPr>
        <w:t xml:space="preserve"> </w:t>
      </w:r>
    </w:p>
    <w:p w:rsidRPr="005919C0" w:rsidR="00A66972" w:rsidP="00A66972" w:rsidRDefault="00A66972">
      <w:pPr>
        <w:spacing w:after="0"/>
        <w:ind w:firstLine="709"/>
        <w:jc w:val="both"/>
        <w:rPr>
          <w:rFonts w:ascii="Arial" w:hAnsi="Arial" w:eastAsia="Times New Roman" w:cs="Arial"/>
        </w:rPr>
      </w:pPr>
    </w:p>
    <w:p w:rsidRPr="005919C0" w:rsidR="00F35EE2" w:rsidP="00A66972" w:rsidRDefault="00E00778">
      <w:pPr>
        <w:spacing w:after="0"/>
        <w:ind w:firstLine="709"/>
        <w:jc w:val="both"/>
        <w:rPr>
          <w:rFonts w:ascii="Arial" w:hAnsi="Arial" w:eastAsia="Times New Roman" w:cs="Arial"/>
        </w:rPr>
      </w:pPr>
      <w:r w:rsidRPr="005919C0">
        <w:rPr>
          <w:rFonts w:ascii="Arial" w:hAnsi="Arial" w:eastAsia="Times New Roman" w:cs="Arial"/>
        </w:rPr>
        <w:t>Stečajna</w:t>
      </w:r>
      <w:r w:rsidRPr="005919C0" w:rsidR="00CD7F58">
        <w:rPr>
          <w:rFonts w:ascii="Arial" w:hAnsi="Arial" w:eastAsia="Times New Roman" w:cs="Arial"/>
        </w:rPr>
        <w:t xml:space="preserve"> upravitelj</w:t>
      </w:r>
      <w:r w:rsidRPr="005919C0">
        <w:rPr>
          <w:rFonts w:ascii="Arial" w:hAnsi="Arial" w:eastAsia="Times New Roman" w:cs="Arial"/>
        </w:rPr>
        <w:t>ica</w:t>
      </w:r>
      <w:r w:rsidRPr="005919C0" w:rsidR="00CD7F58">
        <w:rPr>
          <w:rFonts w:ascii="Arial" w:hAnsi="Arial" w:eastAsia="Times New Roman" w:cs="Arial"/>
        </w:rPr>
        <w:t xml:space="preserve"> </w:t>
      </w:r>
      <w:r w:rsidR="00C14BE4">
        <w:rPr>
          <w:rFonts w:ascii="Arial" w:hAnsi="Arial" w:eastAsia="Times New Roman" w:cs="Arial"/>
        </w:rPr>
        <w:t>navodi da je nakon sastavljanja predmetnog obračuna izvršila uvid u stanje blokada na FINI i utvrdila da je račun dužnika blokiran sa dodatnim iznosom ovrhe od strane Hrvatskih voda te će u roku od 8 dana dostaviti korigirani obračun troškova, a koji će akceptirati i taj iznos.</w:t>
      </w:r>
    </w:p>
    <w:p w:rsidRPr="005919C0" w:rsidR="00D86AA1" w:rsidP="00894A04" w:rsidRDefault="00D86AA1">
      <w:pPr>
        <w:spacing w:after="0"/>
        <w:jc w:val="both"/>
        <w:rPr>
          <w:rFonts w:ascii="Arial" w:hAnsi="Arial" w:eastAsia="Times New Roman" w:cs="Arial"/>
        </w:rPr>
      </w:pPr>
    </w:p>
    <w:p w:rsidRPr="005919C0" w:rsidR="00A66972" w:rsidP="00981C36" w:rsidRDefault="00F472E2">
      <w:pPr>
        <w:spacing w:after="0"/>
        <w:ind w:firstLine="708"/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>Sud</w:t>
      </w:r>
      <w:r w:rsidRPr="005919C0" w:rsidR="00CD7F58">
        <w:rPr>
          <w:rFonts w:ascii="Arial" w:hAnsi="Arial" w:eastAsia="Times New Roman" w:cs="Arial"/>
        </w:rPr>
        <w:t xml:space="preserve"> donosi</w:t>
      </w:r>
    </w:p>
    <w:p w:rsidRPr="005919C0" w:rsidR="00CD7F58" w:rsidP="00A66972" w:rsidRDefault="00CD7F58">
      <w:pPr>
        <w:spacing w:after="0"/>
        <w:jc w:val="center"/>
        <w:rPr>
          <w:rFonts w:ascii="Arial" w:hAnsi="Arial" w:eastAsia="Times New Roman" w:cs="Arial"/>
          <w:spacing w:val="60"/>
        </w:rPr>
      </w:pPr>
      <w:r w:rsidRPr="005919C0">
        <w:rPr>
          <w:rFonts w:ascii="Arial" w:hAnsi="Arial" w:eastAsia="Times New Roman" w:cs="Arial"/>
          <w:spacing w:val="60"/>
        </w:rPr>
        <w:t>zaključak</w:t>
      </w:r>
    </w:p>
    <w:p w:rsidRPr="005919C0" w:rsidR="00A66972" w:rsidP="00A66972" w:rsidRDefault="00A66972">
      <w:pPr>
        <w:spacing w:after="0"/>
        <w:jc w:val="center"/>
        <w:rPr>
          <w:rFonts w:ascii="Arial" w:hAnsi="Arial" w:eastAsia="Times New Roman" w:cs="Arial"/>
          <w:spacing w:val="60"/>
        </w:rPr>
      </w:pPr>
    </w:p>
    <w:p w:rsidR="00F472E2" w:rsidP="00F472E2" w:rsidRDefault="00F472E2">
      <w:pPr>
        <w:spacing w:after="0"/>
        <w:ind w:firstLine="709"/>
        <w:jc w:val="both"/>
        <w:rPr>
          <w:rFonts w:ascii="Arial" w:hAnsi="Arial" w:cs="Arial"/>
        </w:rPr>
      </w:pPr>
      <w:r w:rsidRPr="00F472E2">
        <w:rPr>
          <w:rFonts w:ascii="Arial" w:hAnsi="Arial" w:eastAsia="Times New Roman" w:cs="Arial"/>
        </w:rPr>
        <w:t>I.</w:t>
      </w:r>
      <w:r>
        <w:rPr>
          <w:rFonts w:ascii="Arial" w:hAnsi="Arial" w:cs="Arial"/>
        </w:rPr>
        <w:t xml:space="preserve"> </w:t>
      </w:r>
      <w:r w:rsidRPr="00F472E2" w:rsidR="00250A19">
        <w:rPr>
          <w:rFonts w:ascii="Arial" w:hAnsi="Arial" w:cs="Arial"/>
        </w:rPr>
        <w:t xml:space="preserve">Nalaže se stečajnoj upraviteljici u roku od </w:t>
      </w:r>
      <w:r w:rsidRPr="00F472E2">
        <w:rPr>
          <w:rFonts w:ascii="Arial" w:hAnsi="Arial" w:cs="Arial"/>
        </w:rPr>
        <w:t>8</w:t>
      </w:r>
      <w:r w:rsidRPr="00F472E2" w:rsidR="00250A19">
        <w:rPr>
          <w:rFonts w:ascii="Arial" w:hAnsi="Arial" w:cs="Arial"/>
        </w:rPr>
        <w:t xml:space="preserve"> dana dostaviti </w:t>
      </w:r>
      <w:r w:rsidRPr="00F472E2">
        <w:rPr>
          <w:rFonts w:ascii="Arial" w:hAnsi="Arial" w:cs="Arial"/>
        </w:rPr>
        <w:t xml:space="preserve">novi obračun troškova koji tereti unovčenje predmetnih nekretnina. </w:t>
      </w:r>
    </w:p>
    <w:p w:rsidRPr="00F472E2" w:rsidR="00F472E2" w:rsidP="00F472E2" w:rsidRDefault="00F472E2">
      <w:pPr>
        <w:spacing w:after="0"/>
        <w:ind w:firstLine="709"/>
        <w:rPr>
          <w:rFonts w:ascii="Arial" w:hAnsi="Arial" w:cs="Arial"/>
        </w:rPr>
      </w:pPr>
    </w:p>
    <w:p w:rsidR="00F472E2" w:rsidP="00F472E2" w:rsidRDefault="00F472E2">
      <w:pPr>
        <w:ind w:firstLine="709"/>
        <w:jc w:val="both"/>
        <w:rPr>
          <w:rFonts w:ascii="Arial" w:hAnsi="Arial" w:cs="Arial"/>
        </w:rPr>
      </w:pPr>
      <w:r w:rsidRPr="00F472E2">
        <w:rPr>
          <w:rFonts w:ascii="Arial" w:hAnsi="Arial" w:cs="Arial"/>
        </w:rPr>
        <w:t xml:space="preserve">II. Današnje ročište </w:t>
      </w:r>
      <w:r w:rsidRPr="00F472E2">
        <w:rPr>
          <w:rFonts w:ascii="Arial" w:hAnsi="Arial" w:eastAsia="Times New Roman" w:cs="Arial"/>
        </w:rPr>
        <w:t xml:space="preserve">radi utvrđenja troškova i razdiobe kupovnine se odgađa, a iduće određuje za </w:t>
      </w:r>
      <w:r>
        <w:rPr>
          <w:rFonts w:ascii="Arial" w:hAnsi="Arial" w:eastAsia="Times New Roman" w:cs="Arial"/>
        </w:rPr>
        <w:t xml:space="preserve">dan 15. studenog 2021. s početkom u 12:30 sati, o čemu će se </w:t>
      </w:r>
      <w:r>
        <w:rPr>
          <w:rFonts w:ascii="Arial" w:hAnsi="Arial" w:eastAsia="Times New Roman" w:cs="Arial"/>
        </w:rPr>
        <w:lastRenderedPageBreak/>
        <w:t xml:space="preserve">razlučni vjerovnik i druge osobe s pravnim interesom obavijestiti objavom ovog zapisnika na </w:t>
      </w:r>
      <w:r w:rsidRPr="00F472E2">
        <w:rPr>
          <w:rFonts w:ascii="Arial" w:hAnsi="Arial" w:eastAsia="Times New Roman" w:cs="Arial"/>
        </w:rPr>
        <w:t>mrežnoj stranici e-Oglasna ploča sudova</w:t>
      </w:r>
      <w:r>
        <w:rPr>
          <w:rFonts w:ascii="Arial" w:hAnsi="Arial" w:eastAsia="Times New Roman" w:cs="Arial"/>
        </w:rPr>
        <w:t>.</w:t>
      </w:r>
    </w:p>
    <w:p w:rsidRPr="005919C0" w:rsidR="00E00778" w:rsidP="00894A04" w:rsidRDefault="00E00778">
      <w:pPr>
        <w:spacing w:after="0"/>
        <w:ind w:firstLine="709"/>
        <w:jc w:val="both"/>
        <w:rPr>
          <w:rFonts w:ascii="Arial" w:hAnsi="Arial" w:eastAsia="Times New Roman" w:cs="Arial"/>
        </w:rPr>
      </w:pPr>
    </w:p>
    <w:p w:rsidRPr="00F4647F" w:rsidR="00CD7F58" w:rsidP="00A66972" w:rsidRDefault="00CD7F58">
      <w:pPr>
        <w:spacing w:after="0"/>
        <w:ind w:firstLine="709"/>
        <w:jc w:val="both"/>
        <w:rPr>
          <w:rFonts w:ascii="Arial" w:hAnsi="Arial" w:eastAsia="Times New Roman" w:cs="Arial"/>
        </w:rPr>
      </w:pPr>
      <w:r w:rsidRPr="00F4647F">
        <w:rPr>
          <w:rFonts w:ascii="Arial" w:hAnsi="Arial" w:eastAsia="Times New Roman" w:cs="Arial"/>
        </w:rPr>
        <w:t xml:space="preserve">Ročište dovršeno u </w:t>
      </w:r>
      <w:r w:rsidR="00F472E2">
        <w:rPr>
          <w:rFonts w:ascii="Arial" w:hAnsi="Arial" w:eastAsia="Times New Roman" w:cs="Arial"/>
        </w:rPr>
        <w:t>13:10</w:t>
      </w:r>
      <w:r w:rsidRPr="00F4647F">
        <w:rPr>
          <w:rFonts w:ascii="Arial" w:hAnsi="Arial" w:eastAsia="Times New Roman" w:cs="Arial"/>
        </w:rPr>
        <w:t xml:space="preserve"> sati.</w:t>
      </w:r>
    </w:p>
    <w:p w:rsidRPr="005919C0" w:rsidR="00CD7F58" w:rsidP="00D71A89" w:rsidRDefault="00CD7F58">
      <w:pPr>
        <w:spacing w:before="360" w:after="200" w:line="276" w:lineRule="auto"/>
        <w:ind w:left="2126" w:firstLine="709"/>
        <w:rPr>
          <w:rFonts w:ascii="Arial" w:hAnsi="Arial" w:eastAsia="Calibri" w:cs="Arial"/>
        </w:rPr>
      </w:pPr>
      <w:r w:rsidRPr="005919C0">
        <w:rPr>
          <w:rFonts w:ascii="Arial" w:hAnsi="Arial" w:eastAsia="Calibri" w:cs="Arial"/>
        </w:rPr>
        <w:t xml:space="preserve">   </w:t>
      </w:r>
      <w:r w:rsidRPr="005919C0" w:rsidR="001303FC">
        <w:rPr>
          <w:rFonts w:ascii="Arial" w:hAnsi="Arial" w:eastAsia="Calibri" w:cs="Arial"/>
        </w:rPr>
        <w:t>Sutkinja</w:t>
      </w:r>
      <w:r w:rsidRPr="005919C0" w:rsidR="00AA1460">
        <w:rPr>
          <w:rFonts w:ascii="Arial" w:hAnsi="Arial" w:eastAsia="Calibri" w:cs="Arial"/>
        </w:rPr>
        <w:tab/>
      </w:r>
      <w:r w:rsidRPr="005919C0" w:rsidR="00AA1460">
        <w:rPr>
          <w:rFonts w:ascii="Arial" w:hAnsi="Arial" w:eastAsia="Calibri" w:cs="Arial"/>
        </w:rPr>
        <w:tab/>
        <w:t xml:space="preserve">          </w:t>
      </w:r>
      <w:r w:rsidRPr="005919C0" w:rsidR="00AA1460">
        <w:rPr>
          <w:rFonts w:ascii="Arial" w:hAnsi="Arial" w:eastAsia="Calibri" w:cs="Arial"/>
        </w:rPr>
        <w:tab/>
      </w:r>
      <w:r w:rsidRPr="005919C0" w:rsidR="00E00778">
        <w:rPr>
          <w:rFonts w:ascii="Arial" w:hAnsi="Arial" w:eastAsia="Calibri" w:cs="Arial"/>
        </w:rPr>
        <w:tab/>
        <w:t xml:space="preserve">  Stečajna</w:t>
      </w:r>
      <w:r w:rsidRPr="005919C0" w:rsidR="001303FC">
        <w:rPr>
          <w:rFonts w:ascii="Arial" w:hAnsi="Arial" w:eastAsia="Calibri" w:cs="Arial"/>
        </w:rPr>
        <w:t xml:space="preserve"> upravitelj</w:t>
      </w:r>
      <w:r w:rsidRPr="005919C0" w:rsidR="00E00778">
        <w:rPr>
          <w:rFonts w:ascii="Arial" w:hAnsi="Arial" w:eastAsia="Calibri" w:cs="Arial"/>
        </w:rPr>
        <w:t>ica</w:t>
      </w:r>
    </w:p>
    <w:p w:rsidRPr="00AA1460" w:rsidR="00CD7F58" w:rsidP="00D71A89" w:rsidRDefault="001303FC">
      <w:pPr>
        <w:spacing w:before="400" w:after="0" w:line="276" w:lineRule="auto"/>
        <w:ind w:left="2126" w:firstLine="709"/>
        <w:rPr>
          <w:rFonts w:ascii="Arial" w:hAnsi="Arial" w:cs="Arial"/>
        </w:rPr>
      </w:pPr>
      <w:r w:rsidRPr="005919C0">
        <w:rPr>
          <w:rFonts w:ascii="Arial" w:hAnsi="Arial" w:eastAsia="Calibri" w:cs="Arial"/>
        </w:rPr>
        <w:t>Zapisničarka</w:t>
      </w:r>
      <w:r w:rsidRPr="005919C0" w:rsidR="00AA1460">
        <w:rPr>
          <w:rFonts w:ascii="Arial" w:hAnsi="Arial" w:eastAsia="Calibri" w:cs="Arial"/>
        </w:rPr>
        <w:t xml:space="preserve"> </w:t>
      </w:r>
      <w:r w:rsidRPr="005919C0" w:rsidR="00AA1460">
        <w:rPr>
          <w:rFonts w:ascii="Arial" w:hAnsi="Arial" w:eastAsia="Calibri" w:cs="Arial"/>
        </w:rPr>
        <w:tab/>
      </w:r>
    </w:p>
    <w:sectPr w:rsidRPr="00AA1460" w:rsidR="00CD7F58" w:rsidSect="00174D1C">
      <w:headerReference w:type="default" r:id="rId10"/>
      <w:headerReference w:type="first" r:id="rId11"/>
      <w:pgSz w:w="11907" w:h="16840" w:code="9"/>
      <w:pgMar w:top="1417" w:right="1417" w:bottom="1417" w:left="1417" w:header="1021" w:footer="1021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63E83" w:rsidP="00763E83" w:rsidRDefault="00763E83">
      <w:pPr>
        <w:spacing w:after="0"/>
      </w:pPr>
      <w:r>
        <w:separator/>
      </w:r>
    </w:p>
  </w:endnote>
  <w:endnote w:type="continuationSeparator" w:id="0">
    <w:p w:rsidR="00763E83" w:rsidP="00763E83" w:rsidRDefault="00763E83">
      <w:pPr>
        <w:spacing w:after="0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63E83" w:rsidP="00763E83" w:rsidRDefault="00763E83">
      <w:pPr>
        <w:spacing w:after="0"/>
      </w:pPr>
      <w:r>
        <w:separator/>
      </w:r>
    </w:p>
  </w:footnote>
  <w:footnote w:type="continuationSeparator" w:id="0">
    <w:p w:rsidR="00763E83" w:rsidP="00763E83" w:rsidRDefault="00763E83">
      <w:pPr>
        <w:spacing w:after="0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69987965"/>
      <w:docPartObj>
        <w:docPartGallery w:val="Page Numbers (Top of Page)"/>
        <w:docPartUnique/>
      </w:docPartObj>
    </w:sdtPr>
    <w:sdtEndPr/>
    <w:sdtContent>
      <w:p w:rsidRPr="00AA1460" w:rsidR="00133581" w:rsidP="00275BA2" w:rsidRDefault="00305622">
        <w:pPr>
          <w:pStyle w:val="Zaglavlje"/>
          <w:spacing w:after="100"/>
          <w:ind w:firstLine="4248"/>
          <w:rPr>
            <w:rFonts w:ascii="Arial" w:hAnsi="Arial" w:cs="Arial"/>
          </w:rPr>
        </w:pPr>
        <w:r w:rsidRPr="00AA1460">
          <w:rPr>
            <w:rFonts w:ascii="Arial" w:hAnsi="Arial" w:cs="Arial"/>
          </w:rPr>
          <w:fldChar w:fldCharType="begin"/>
        </w:r>
        <w:r w:rsidRPr="00AA1460">
          <w:rPr>
            <w:rFonts w:ascii="Arial" w:hAnsi="Arial" w:cs="Arial"/>
          </w:rPr>
          <w:instrText>PAGE   \* MERGEFORMAT</w:instrText>
        </w:r>
        <w:r w:rsidRPr="00AA1460">
          <w:rPr>
            <w:rFonts w:ascii="Arial" w:hAnsi="Arial" w:cs="Arial"/>
          </w:rPr>
          <w:fldChar w:fldCharType="separate"/>
        </w:r>
        <w:r w:rsidR="00E23B21">
          <w:rPr>
            <w:rFonts w:ascii="Arial" w:hAnsi="Arial" w:cs="Arial"/>
          </w:rPr>
          <w:t>2</w:t>
        </w:r>
        <w:r w:rsidRPr="00AA1460">
          <w:rPr>
            <w:rFonts w:ascii="Arial" w:hAnsi="Arial" w:cs="Arial"/>
          </w:rPr>
          <w:fldChar w:fldCharType="end"/>
        </w:r>
        <w:r w:rsidRPr="00AA1460" w:rsidR="00275BA2">
          <w:rPr>
            <w:rFonts w:ascii="Arial" w:hAnsi="Arial" w:cs="Arial"/>
          </w:rPr>
          <w:tab/>
          <w:t>Poslovni broj: 11.St-</w:t>
        </w:r>
        <w:r w:rsidR="005919C0">
          <w:rPr>
            <w:rFonts w:ascii="Arial" w:hAnsi="Arial" w:cs="Arial"/>
          </w:rPr>
          <w:t>501/2013-</w:t>
        </w:r>
        <w:r w:rsidR="00626927">
          <w:rPr>
            <w:rFonts w:ascii="Arial" w:hAnsi="Arial" w:cs="Arial"/>
          </w:rPr>
          <w:t>307</w:t>
        </w:r>
      </w:p>
      <w:p w:rsidR="00305622" w:rsidP="00305622" w:rsidRDefault="00E23B21">
        <w:pPr>
          <w:pStyle w:val="Zaglavlje"/>
          <w:spacing w:after="0"/>
        </w:pPr>
      </w:p>
    </w:sdtContent>
  </w:sdt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AA1460" w:rsidR="00305622" w:rsidP="00F35EE2" w:rsidRDefault="00AA1460">
    <w:pPr>
      <w:pStyle w:val="Zaglavlje"/>
      <w:tabs>
        <w:tab w:val="clear" w:pos="9072"/>
        <w:tab w:val="left" w:pos="4595"/>
        <w:tab w:val="left" w:pos="5647"/>
        <w:tab w:val="right" w:pos="9073"/>
      </w:tabs>
      <w:jc w:val="left"/>
      <w:rPr>
        <w:rFonts w:ascii="Arial" w:hAnsi="Arial" w:cs="Arial"/>
      </w:rPr>
    </w:pPr>
    <w:r w:rsidRPr="00AA1460">
      <w:rPr>
        <w:rFonts w:ascii="Arial" w:hAnsi="Arial" w:cs="Arial"/>
      </w:rPr>
      <w:tab/>
    </w:r>
    <w:r w:rsidR="00F35EE2">
      <w:rPr>
        <w:rFonts w:ascii="Arial" w:hAnsi="Arial" w:cs="Arial"/>
      </w:rPr>
      <w:t xml:space="preserve">          </w:t>
    </w:r>
    <w:r w:rsidRPr="00AA1460" w:rsidR="00275BA2">
      <w:rPr>
        <w:rFonts w:ascii="Arial" w:hAnsi="Arial" w:cs="Arial"/>
      </w:rPr>
      <w:t xml:space="preserve">Poslovni broj: </w:t>
    </w:r>
    <w:r w:rsidRPr="00AA1460" w:rsidR="00D57A68">
      <w:rPr>
        <w:rFonts w:ascii="Arial" w:hAnsi="Arial" w:cs="Arial"/>
      </w:rPr>
      <w:t>11.St-</w:t>
    </w:r>
    <w:r w:rsidR="005919C0">
      <w:rPr>
        <w:rFonts w:ascii="Arial" w:hAnsi="Arial" w:cs="Arial"/>
      </w:rPr>
      <w:t>501/2013</w:t>
    </w:r>
    <w:r w:rsidR="00E00778">
      <w:rPr>
        <w:rFonts w:ascii="Arial" w:hAnsi="Arial" w:cs="Arial"/>
      </w:rPr>
      <w:t>-</w:t>
    </w:r>
    <w:r w:rsidR="00626927">
      <w:rPr>
        <w:rFonts w:ascii="Arial" w:hAnsi="Arial" w:cs="Arial"/>
      </w:rPr>
      <w:t>307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B404E5"/>
    <w:multiLevelType w:val="hybridMultilevel"/>
    <w:tmpl w:val="7D1055AA"/>
    <w:lvl w:ilvl="0" w:tplc="4B36B8E4"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">
    <w:nsid w:val="09897761"/>
    <w:multiLevelType w:val="hybridMultilevel"/>
    <w:tmpl w:val="1974F394"/>
    <w:lvl w:ilvl="0" w:tplc="FB300C3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32256576"/>
    <w:multiLevelType w:val="hybridMultilevel"/>
    <w:tmpl w:val="8A3EE184"/>
    <w:lvl w:ilvl="0" w:tplc="A8763C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6A32425"/>
    <w:multiLevelType w:val="hybridMultilevel"/>
    <w:tmpl w:val="46D0FE56"/>
    <w:lvl w:ilvl="0" w:tplc="33D01D08">
      <w:start w:val="1"/>
      <w:numFmt w:val="upperRoman"/>
      <w:lvlText w:val="%1."/>
      <w:lvlJc w:val="left"/>
      <w:pPr>
        <w:ind w:left="1639" w:hanging="930"/>
      </w:pPr>
      <w:rPr>
        <w:rFonts w:hint="default" w:eastAsia="Times New Roman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EB5401C"/>
    <w:multiLevelType w:val="multilevel"/>
    <w:tmpl w:val="4364B0D0"/>
    <w:lvl w:ilvl="0">
      <w:start w:val="1"/>
      <w:numFmt w:val="decimal"/>
      <w:pStyle w:val="Naslov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Naslov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aslov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Naslov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Naslov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Naslov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Naslov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Naslov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Naslov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4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"/>
  </w:num>
  <w:num w:numId="46">
    <w:abstractNumId w:val="0"/>
  </w:num>
  <w:num w:numId="47">
    <w:abstractNumId w:val="2"/>
  </w:num>
  <w:num w:numId="48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spidmax="21913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E438A5"/>
    <w:rsid w:val="000060E7"/>
    <w:rsid w:val="000511B1"/>
    <w:rsid w:val="00076C71"/>
    <w:rsid w:val="000819B6"/>
    <w:rsid w:val="00096475"/>
    <w:rsid w:val="000A1AAA"/>
    <w:rsid w:val="000A3436"/>
    <w:rsid w:val="000C4472"/>
    <w:rsid w:val="000E105D"/>
    <w:rsid w:val="000E304B"/>
    <w:rsid w:val="000E4ADD"/>
    <w:rsid w:val="000F3413"/>
    <w:rsid w:val="000F59E8"/>
    <w:rsid w:val="001303FC"/>
    <w:rsid w:val="00133581"/>
    <w:rsid w:val="0014395F"/>
    <w:rsid w:val="00143986"/>
    <w:rsid w:val="0017466D"/>
    <w:rsid w:val="00174D1C"/>
    <w:rsid w:val="0018515F"/>
    <w:rsid w:val="001A0E2E"/>
    <w:rsid w:val="001A563A"/>
    <w:rsid w:val="001B3C62"/>
    <w:rsid w:val="001E24CA"/>
    <w:rsid w:val="001E7155"/>
    <w:rsid w:val="001F0AEE"/>
    <w:rsid w:val="001F4317"/>
    <w:rsid w:val="00211B0C"/>
    <w:rsid w:val="00235294"/>
    <w:rsid w:val="00240351"/>
    <w:rsid w:val="00250A19"/>
    <w:rsid w:val="00255A98"/>
    <w:rsid w:val="002574E9"/>
    <w:rsid w:val="00257961"/>
    <w:rsid w:val="00265299"/>
    <w:rsid w:val="00272EEC"/>
    <w:rsid w:val="0027439A"/>
    <w:rsid w:val="00275BA2"/>
    <w:rsid w:val="002A1C66"/>
    <w:rsid w:val="002B4CB1"/>
    <w:rsid w:val="002D3DC5"/>
    <w:rsid w:val="002F73CF"/>
    <w:rsid w:val="00303123"/>
    <w:rsid w:val="00305622"/>
    <w:rsid w:val="00325783"/>
    <w:rsid w:val="00326BB3"/>
    <w:rsid w:val="0034082B"/>
    <w:rsid w:val="00356BD6"/>
    <w:rsid w:val="00360CDF"/>
    <w:rsid w:val="00362524"/>
    <w:rsid w:val="003934DA"/>
    <w:rsid w:val="003A3321"/>
    <w:rsid w:val="003B3F58"/>
    <w:rsid w:val="003C1181"/>
    <w:rsid w:val="003C51AF"/>
    <w:rsid w:val="003F3449"/>
    <w:rsid w:val="00431775"/>
    <w:rsid w:val="00450CCE"/>
    <w:rsid w:val="00467287"/>
    <w:rsid w:val="00484D51"/>
    <w:rsid w:val="00487AFF"/>
    <w:rsid w:val="00490762"/>
    <w:rsid w:val="00493F10"/>
    <w:rsid w:val="00496C27"/>
    <w:rsid w:val="004A55CE"/>
    <w:rsid w:val="004C0AFF"/>
    <w:rsid w:val="004D43CD"/>
    <w:rsid w:val="004E55C8"/>
    <w:rsid w:val="00520C6E"/>
    <w:rsid w:val="00557231"/>
    <w:rsid w:val="0056030D"/>
    <w:rsid w:val="0056309D"/>
    <w:rsid w:val="005919C0"/>
    <w:rsid w:val="005B457C"/>
    <w:rsid w:val="005B5AE5"/>
    <w:rsid w:val="005D5B64"/>
    <w:rsid w:val="006005F6"/>
    <w:rsid w:val="00605568"/>
    <w:rsid w:val="006061D0"/>
    <w:rsid w:val="00626927"/>
    <w:rsid w:val="006468A7"/>
    <w:rsid w:val="0065061F"/>
    <w:rsid w:val="00651432"/>
    <w:rsid w:val="00652FEA"/>
    <w:rsid w:val="006633A2"/>
    <w:rsid w:val="006777E9"/>
    <w:rsid w:val="00685B6B"/>
    <w:rsid w:val="0069522B"/>
    <w:rsid w:val="006B2DE8"/>
    <w:rsid w:val="006C526E"/>
    <w:rsid w:val="006E1BE2"/>
    <w:rsid w:val="006F012D"/>
    <w:rsid w:val="006F6629"/>
    <w:rsid w:val="00724A54"/>
    <w:rsid w:val="0074271B"/>
    <w:rsid w:val="007503FE"/>
    <w:rsid w:val="00751758"/>
    <w:rsid w:val="00763E83"/>
    <w:rsid w:val="007652BD"/>
    <w:rsid w:val="007A12A6"/>
    <w:rsid w:val="007A483E"/>
    <w:rsid w:val="007A6652"/>
    <w:rsid w:val="007F116C"/>
    <w:rsid w:val="007F5F5F"/>
    <w:rsid w:val="00824F30"/>
    <w:rsid w:val="00847E9A"/>
    <w:rsid w:val="00894A04"/>
    <w:rsid w:val="008A51C0"/>
    <w:rsid w:val="008B392F"/>
    <w:rsid w:val="008D74BE"/>
    <w:rsid w:val="008E11F6"/>
    <w:rsid w:val="008E5B08"/>
    <w:rsid w:val="008F6468"/>
    <w:rsid w:val="00905DCE"/>
    <w:rsid w:val="00921880"/>
    <w:rsid w:val="00931F8B"/>
    <w:rsid w:val="009375D0"/>
    <w:rsid w:val="009432D0"/>
    <w:rsid w:val="00956347"/>
    <w:rsid w:val="00960B8C"/>
    <w:rsid w:val="00981C36"/>
    <w:rsid w:val="00990F99"/>
    <w:rsid w:val="00991E1D"/>
    <w:rsid w:val="009C7D96"/>
    <w:rsid w:val="009D7273"/>
    <w:rsid w:val="009E51F2"/>
    <w:rsid w:val="00A12EE5"/>
    <w:rsid w:val="00A23D4F"/>
    <w:rsid w:val="00A26F89"/>
    <w:rsid w:val="00A45F20"/>
    <w:rsid w:val="00A55C2B"/>
    <w:rsid w:val="00A63194"/>
    <w:rsid w:val="00A66972"/>
    <w:rsid w:val="00A86FBE"/>
    <w:rsid w:val="00A97A21"/>
    <w:rsid w:val="00AA1460"/>
    <w:rsid w:val="00AB75E9"/>
    <w:rsid w:val="00AC39EC"/>
    <w:rsid w:val="00AC779C"/>
    <w:rsid w:val="00AD23B9"/>
    <w:rsid w:val="00AD2B02"/>
    <w:rsid w:val="00AE2724"/>
    <w:rsid w:val="00B07E6C"/>
    <w:rsid w:val="00B128BA"/>
    <w:rsid w:val="00B22BD3"/>
    <w:rsid w:val="00B26E78"/>
    <w:rsid w:val="00B43AAE"/>
    <w:rsid w:val="00B44F54"/>
    <w:rsid w:val="00B50DF7"/>
    <w:rsid w:val="00B61FE4"/>
    <w:rsid w:val="00B90C2E"/>
    <w:rsid w:val="00BA6208"/>
    <w:rsid w:val="00BD1CB2"/>
    <w:rsid w:val="00BD1D7C"/>
    <w:rsid w:val="00BD37B6"/>
    <w:rsid w:val="00BE01BE"/>
    <w:rsid w:val="00C14BE4"/>
    <w:rsid w:val="00C30117"/>
    <w:rsid w:val="00C376B0"/>
    <w:rsid w:val="00C464A5"/>
    <w:rsid w:val="00C63F4E"/>
    <w:rsid w:val="00C76AC0"/>
    <w:rsid w:val="00C8316B"/>
    <w:rsid w:val="00CA4331"/>
    <w:rsid w:val="00CC0959"/>
    <w:rsid w:val="00CC2028"/>
    <w:rsid w:val="00CC4DD9"/>
    <w:rsid w:val="00CD62E3"/>
    <w:rsid w:val="00CD7F58"/>
    <w:rsid w:val="00CE0980"/>
    <w:rsid w:val="00CE3276"/>
    <w:rsid w:val="00CE78AF"/>
    <w:rsid w:val="00D13279"/>
    <w:rsid w:val="00D143A7"/>
    <w:rsid w:val="00D24F99"/>
    <w:rsid w:val="00D257E1"/>
    <w:rsid w:val="00D34245"/>
    <w:rsid w:val="00D3645C"/>
    <w:rsid w:val="00D5126E"/>
    <w:rsid w:val="00D57A68"/>
    <w:rsid w:val="00D65037"/>
    <w:rsid w:val="00D71A89"/>
    <w:rsid w:val="00D76EC8"/>
    <w:rsid w:val="00D826AA"/>
    <w:rsid w:val="00D858D7"/>
    <w:rsid w:val="00D86AA1"/>
    <w:rsid w:val="00D90B5A"/>
    <w:rsid w:val="00D92F72"/>
    <w:rsid w:val="00DA6F7B"/>
    <w:rsid w:val="00DB00F9"/>
    <w:rsid w:val="00DC647B"/>
    <w:rsid w:val="00DD094D"/>
    <w:rsid w:val="00DD56CE"/>
    <w:rsid w:val="00DD78C0"/>
    <w:rsid w:val="00E00778"/>
    <w:rsid w:val="00E15BC9"/>
    <w:rsid w:val="00E23B21"/>
    <w:rsid w:val="00E268E1"/>
    <w:rsid w:val="00E35E26"/>
    <w:rsid w:val="00E438A5"/>
    <w:rsid w:val="00E63B95"/>
    <w:rsid w:val="00E7672A"/>
    <w:rsid w:val="00E83925"/>
    <w:rsid w:val="00EB7AFE"/>
    <w:rsid w:val="00ED3456"/>
    <w:rsid w:val="00ED4069"/>
    <w:rsid w:val="00ED4979"/>
    <w:rsid w:val="00EF2899"/>
    <w:rsid w:val="00F05462"/>
    <w:rsid w:val="00F23616"/>
    <w:rsid w:val="00F35EE2"/>
    <w:rsid w:val="00F45410"/>
    <w:rsid w:val="00F4647F"/>
    <w:rsid w:val="00F472E2"/>
    <w:rsid w:val="00F7459F"/>
    <w:rsid w:val="00F77D00"/>
    <w:rsid w:val="00F8720D"/>
    <w:rsid w:val="00FB2317"/>
    <w:rsid w:val="00FD7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1913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0" w:qFormat="true"/>
    <w:lsdException w:name="heading 6" w:uiPriority="0" w:qFormat="true"/>
    <w:lsdException w:name="heading 7" w:uiPriority="0" w:qFormat="true"/>
    <w:lsdException w:name="heading 8" w:uiPriority="0" w:qFormat="true"/>
    <w:lsdException w:name="heading 9" w:uiPriority="0" w:qFormat="true"/>
    <w:lsdException w:name="List" w:uiPriority="0" w:qFormat="true"/>
    <w:lsdException w:name="List Bullet" w:uiPriority="0" w:qFormat="true"/>
    <w:lsdException w:name="List Number" w:uiPriority="0" w:qFormat="true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true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semiHidden="false" w:unhideWhenUsed="false" w:qFormat="true"/>
    <w:lsdException w:name="Default Paragraph Font" w:uiPriority="1"/>
    <w:lsdException w:name="List Continue" w:uiPriority="0" w:qFormat="true"/>
    <w:lsdException w:name="List Continue 2" w:uiPriority="0" w:qFormat="true"/>
    <w:lsdException w:name="List Continue 3" w:uiPriority="0"/>
    <w:lsdException w:name="List Continue 4" w:uiPriority="0"/>
    <w:lsdException w:name="List Continue 5" w:uiPriority="0"/>
    <w:lsdException w:name="Subtitle" w:uiPriority="11" w:semiHidden="false" w:unhideWhenUsed="false" w:qFormat="true"/>
    <w:lsdException w:name="Strong" w:uiPriority="22" w:qFormat="true"/>
    <w:lsdException w:name="Emphasis" w:uiPriority="20" w:semiHidden="false" w:unhideWhenUsed="false" w:qFormat="true"/>
    <w:lsdException w:name="Normal (Web)" w:uiPriority="0"/>
    <w:lsdException w:name="Table Grid" w:uiPriority="59" w:semiHidden="false" w:unhideWhenUsed="false"/>
    <w:lsdException w:name="No Spacing" w:uiPriority="0" w:qFormat="true"/>
    <w:lsdException w:name="List Paragraph" w:uiPriority="34" w:qFormat="true"/>
    <w:lsdException w:name="Quote" w:uiPriority="29"/>
    <w:lsdException w:name="Intense Quote" w:uiPriority="30"/>
    <w:lsdException w:name="Subtle Emphasis" w:uiPriority="19" w:qFormat="true"/>
    <w:lsdException w:name="Intense Emphasis" w:uiPriority="21" w:qFormat="true"/>
  </w:latentStyles>
  <w:style w:type="paragraph" w:styleId="Normal" w:default="true">
    <w:name w:val="Normal"/>
    <w:qFormat/>
    <w:rsid w:val="00E83925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1"/>
      </w:numPr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1"/>
      </w:numPr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rsid w:val="00EB0D4C"/>
    <w:pPr>
      <w:numPr>
        <w:ilvl w:val="4"/>
        <w:numId w:val="1"/>
      </w:numPr>
      <w:spacing w:before="120" w:after="0"/>
      <w:outlineLvl w:val="4"/>
    </w:pPr>
    <w:rPr>
      <w:rFonts w:ascii="Arial" w:hAnsi="Arial"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numPr>
        <w:ilvl w:val="5"/>
        <w:numId w:val="1"/>
      </w:numPr>
      <w:spacing w:before="120" w:after="0"/>
      <w:outlineLvl w:val="5"/>
    </w:pPr>
    <w:rPr>
      <w:rFonts w:ascii="Arial" w:hAnsi="Arial"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numPr>
        <w:ilvl w:val="6"/>
        <w:numId w:val="1"/>
      </w:numPr>
      <w:spacing w:before="120" w:after="0"/>
      <w:outlineLvl w:val="6"/>
    </w:pPr>
    <w:rPr>
      <w:rFonts w:ascii="Arial" w:hAnsi="Arial"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numPr>
        <w:ilvl w:val="7"/>
        <w:numId w:val="1"/>
      </w:numPr>
      <w:spacing w:before="120" w:after="0"/>
      <w:outlineLvl w:val="7"/>
    </w:pPr>
    <w:rPr>
      <w:rFonts w:ascii="Arial" w:hAnsi="Arial"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numPr>
        <w:ilvl w:val="8"/>
        <w:numId w:val="1"/>
      </w:numPr>
      <w:spacing w:before="120" w:after="0"/>
      <w:outlineLvl w:val="8"/>
    </w:pPr>
    <w:rPr>
      <w:rFonts w:ascii="Arial" w:hAnsi="Arial"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EB0D4C"/>
    <w:rPr>
      <w:rFonts w:ascii="Times New Roman" w:hAnsi="Times New Roman" w:eastAsiaTheme="majorEastAsia" w:cstheme="majorBidi"/>
      <w:b/>
      <w:bCs/>
      <w:color w:val="365F91" w:themeColor="accent1" w:themeShade="BF"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EB0D4C"/>
    <w:rPr>
      <w:rFonts w:ascii="Times New Roman" w:hAnsi="Times New Roman" w:eastAsiaTheme="majorEastAsia" w:cstheme="majorBidi"/>
      <w:b/>
      <w:bCs/>
      <w:color w:val="4F81BD" w:themeColor="accent1"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EB0D4C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tabs>
        <w:tab w:val="num" w:pos="720"/>
      </w:tabs>
      <w:spacing w:after="120"/>
      <w:ind w:left="720" w:hanging="7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tabs>
        <w:tab w:val="num" w:pos="720"/>
      </w:tabs>
      <w:spacing w:after="0"/>
      <w:ind w:left="720" w:hanging="72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EB0D4C"/>
    <w:rPr>
      <w:rFonts w:ascii="Times New Roman" w:hAnsi="Times New Roman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</w:style>
  <w:style w:type="paragraph" w:styleId="GrafListkruiQS" w:customStyle="true">
    <w:name w:val="GrafList_kružić_QS"/>
    <w:basedOn w:val="Normal"/>
    <w:link w:val="GrafListkruiQSChar"/>
    <w:rsid w:val="00EB0D4C"/>
    <w:pPr>
      <w:tabs>
        <w:tab w:val="num" w:pos="720"/>
      </w:tabs>
      <w:spacing w:before="120" w:after="0"/>
      <w:ind w:left="720" w:hanging="72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</w:style>
  <w:style w:type="paragraph" w:styleId="GrafListstarQS" w:customStyle="true">
    <w:name w:val="GrafList_star_QS"/>
    <w:basedOn w:val="Normal"/>
    <w:link w:val="GrafListstarQSChar"/>
    <w:rsid w:val="00EB0D4C"/>
    <w:pPr>
      <w:tabs>
        <w:tab w:val="num" w:pos="720"/>
      </w:tabs>
      <w:spacing w:before="120" w:after="0"/>
      <w:ind w:left="720" w:hanging="72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tabs>
        <w:tab w:val="num" w:pos="720"/>
      </w:tabs>
      <w:spacing w:before="120" w:after="0"/>
      <w:ind w:left="720" w:hanging="720"/>
    </w:pPr>
  </w:style>
  <w:style w:type="paragraph" w:styleId="Grafikeoznake2">
    <w:name w:val="List Bullet 2"/>
    <w:basedOn w:val="NormalDefault"/>
    <w:rsid w:val="00EB0D4C"/>
    <w:pPr>
      <w:tabs>
        <w:tab w:val="num" w:pos="720"/>
      </w:tabs>
      <w:spacing w:before="120" w:after="0"/>
      <w:ind w:left="720" w:hanging="720"/>
    </w:pPr>
  </w:style>
  <w:style w:type="paragraph" w:styleId="Grafikeoznake3">
    <w:name w:val="List Bullet 3"/>
    <w:basedOn w:val="NormalDefault"/>
    <w:rsid w:val="00EB0D4C"/>
    <w:pPr>
      <w:tabs>
        <w:tab w:val="num" w:pos="720"/>
      </w:tabs>
      <w:spacing w:before="120" w:after="0"/>
      <w:ind w:left="720" w:hanging="720"/>
    </w:pPr>
  </w:style>
  <w:style w:type="paragraph" w:styleId="Grafikeoznake4">
    <w:name w:val="List Bullet 4"/>
    <w:basedOn w:val="NormalDefault"/>
    <w:rsid w:val="00EB0D4C"/>
    <w:pPr>
      <w:tabs>
        <w:tab w:val="num" w:pos="720"/>
      </w:tabs>
      <w:spacing w:before="120" w:after="0"/>
      <w:ind w:left="720" w:hanging="720"/>
    </w:pPr>
  </w:style>
  <w:style w:type="paragraph" w:styleId="Grafikeoznake5">
    <w:name w:val="List Bullet 5"/>
    <w:basedOn w:val="NormalDefault"/>
    <w:rsid w:val="00EB0D4C"/>
    <w:pPr>
      <w:tabs>
        <w:tab w:val="num" w:pos="720"/>
      </w:tabs>
      <w:spacing w:before="120" w:after="0"/>
      <w:ind w:left="720" w:hanging="72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tabs>
        <w:tab w:val="num" w:pos="720"/>
      </w:tabs>
      <w:spacing w:before="120" w:after="0"/>
      <w:ind w:left="720" w:hanging="720"/>
    </w:pPr>
  </w:style>
  <w:style w:type="paragraph" w:styleId="Brojevi2">
    <w:name w:val="List Number 2"/>
    <w:basedOn w:val="NormalDefault"/>
    <w:rsid w:val="00EB0D4C"/>
    <w:pPr>
      <w:tabs>
        <w:tab w:val="num" w:pos="720"/>
      </w:tabs>
      <w:spacing w:before="120" w:after="0"/>
      <w:ind w:left="720" w:hanging="720"/>
    </w:pPr>
  </w:style>
  <w:style w:type="paragraph" w:styleId="Brojevi3">
    <w:name w:val="List Number 3"/>
    <w:basedOn w:val="NormalDefault"/>
    <w:rsid w:val="00EB0D4C"/>
    <w:pPr>
      <w:tabs>
        <w:tab w:val="num" w:pos="720"/>
      </w:tabs>
      <w:spacing w:before="120" w:after="0"/>
      <w:ind w:left="720" w:hanging="720"/>
    </w:pPr>
  </w:style>
  <w:style w:type="paragraph" w:styleId="Brojevi4">
    <w:name w:val="List Number 4"/>
    <w:basedOn w:val="NormalDefault"/>
    <w:rsid w:val="00EB0D4C"/>
    <w:pPr>
      <w:tabs>
        <w:tab w:val="num" w:pos="720"/>
      </w:tabs>
      <w:spacing w:before="120" w:after="0"/>
      <w:ind w:left="720" w:hanging="720"/>
    </w:pPr>
  </w:style>
  <w:style w:type="paragraph" w:styleId="Brojevi5">
    <w:name w:val="List Number 5"/>
    <w:basedOn w:val="NormalDefault"/>
    <w:rsid w:val="00EB0D4C"/>
    <w:pPr>
      <w:tabs>
        <w:tab w:val="num" w:pos="720"/>
      </w:tabs>
      <w:spacing w:before="120" w:after="0"/>
      <w:ind w:left="720" w:hanging="72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tabs>
        <w:tab w:val="num" w:pos="720"/>
      </w:tabs>
      <w:spacing w:before="120" w:after="0"/>
      <w:ind w:left="720" w:hanging="72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tabs>
        <w:tab w:val="num" w:pos="720"/>
      </w:tabs>
      <w:spacing w:before="120" w:after="0"/>
      <w:ind w:left="720" w:hanging="72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tabs>
        <w:tab w:val="num" w:pos="720"/>
      </w:tabs>
      <w:spacing w:before="120" w:after="0"/>
      <w:ind w:left="720" w:hanging="72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</w:style>
  <w:style w:type="paragraph" w:styleId="ListanastavakQS" w:customStyle="true">
    <w:name w:val="Lista_nastavak_QS"/>
    <w:basedOn w:val="Normal"/>
    <w:link w:val="ListanastavakQSChar"/>
    <w:rsid w:val="00EB0D4C"/>
    <w:pPr>
      <w:tabs>
        <w:tab w:val="num" w:pos="720"/>
      </w:tabs>
      <w:spacing w:before="60" w:after="0"/>
      <w:ind w:left="720" w:hanging="72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tabs>
        <w:tab w:val="clear" w:pos="851"/>
        <w:tab w:val="num" w:pos="720"/>
      </w:tabs>
      <w:ind w:left="720" w:hanging="720"/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tabs>
        <w:tab w:val="clear" w:pos="851"/>
        <w:tab w:val="num" w:pos="720"/>
      </w:tabs>
      <w:spacing w:after="60"/>
      <w:ind w:left="720" w:hanging="72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tabs>
        <w:tab w:val="num" w:pos="720"/>
      </w:tabs>
      <w:spacing w:before="120" w:after="0"/>
      <w:ind w:left="720" w:hanging="72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tabs>
        <w:tab w:val="num" w:pos="720"/>
      </w:tabs>
      <w:spacing w:before="120" w:after="0"/>
      <w:ind w:left="720" w:hanging="72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</w:style>
  <w:style w:type="numbering" w:styleId="NumListA0" w:customStyle="true">
    <w:name w:val="NumList_A)"/>
    <w:uiPriority w:val="99"/>
    <w:locked/>
    <w:rsid w:val="00551CB3"/>
  </w:style>
  <w:style w:type="paragraph" w:styleId="NumListaQS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0" w:customStyle="true">
    <w:name w:val="NumList_A)_QS"/>
    <w:basedOn w:val="Normal"/>
    <w:link w:val="NumListAQSChar0"/>
    <w:locked/>
    <w:rsid w:val="00EB0D4C"/>
    <w:pPr>
      <w:tabs>
        <w:tab w:val="num" w:pos="720"/>
      </w:tabs>
      <w:spacing w:before="120" w:after="0"/>
      <w:ind w:left="720" w:hanging="72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" w:customStyle="true">
    <w:name w:val="NumList_i)"/>
    <w:uiPriority w:val="99"/>
    <w:locked/>
    <w:rsid w:val="00551CB3"/>
  </w:style>
  <w:style w:type="numbering" w:styleId="NumListI0" w:customStyle="true">
    <w:name w:val="NumList_I)"/>
    <w:uiPriority w:val="99"/>
    <w:locked/>
    <w:rsid w:val="00551CB3"/>
  </w:style>
  <w:style w:type="paragraph" w:styleId="NumListiQS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0" w:customStyle="true">
    <w:name w:val="NumList_I)_QS"/>
    <w:basedOn w:val="Normal"/>
    <w:link w:val="NumListIQSChar0"/>
    <w:locked/>
    <w:rsid w:val="00EB0D4C"/>
    <w:pPr>
      <w:tabs>
        <w:tab w:val="num" w:pos="720"/>
      </w:tabs>
      <w:spacing w:before="120" w:after="0"/>
      <w:ind w:left="720" w:hanging="72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</w:style>
  <w:style w:type="paragraph" w:styleId="NumListOIQS" w:customStyle="true">
    <w:name w:val="NumList_OI_QS"/>
    <w:basedOn w:val="Normal"/>
    <w:link w:val="NumListOIQSChar"/>
    <w:locked/>
    <w:rsid w:val="00EB0D4C"/>
    <w:pPr>
      <w:tabs>
        <w:tab w:val="num" w:pos="720"/>
      </w:tabs>
      <w:spacing w:before="120" w:after="0"/>
      <w:ind w:left="720" w:hanging="72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tabs>
        <w:tab w:val="num" w:pos="720"/>
      </w:tabs>
      <w:ind w:left="720" w:hanging="720"/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</w:style>
  <w:style w:type="numbering" w:styleId="Style2" w:customStyle="true">
    <w:name w:val="Style2"/>
    <w:uiPriority w:val="99"/>
    <w:rsid w:val="00551CB3"/>
  </w:style>
  <w:style w:type="numbering" w:styleId="Style3" w:customStyle="true">
    <w:name w:val="Style3"/>
    <w:uiPriority w:val="99"/>
    <w:rsid w:val="00551CB3"/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tabs>
        <w:tab w:val="clear" w:pos="720"/>
        <w:tab w:val="left" w:pos="851"/>
      </w:tabs>
      <w:spacing w:before="120"/>
      <w:ind w:left="0" w:firstLine="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</w:style>
  <w:style w:type="numbering" w:styleId="1ai">
    <w:name w:val="Outline List 1"/>
    <w:basedOn w:val="Bezpopisa"/>
    <w:uiPriority w:val="99"/>
    <w:semiHidden/>
    <w:unhideWhenUsed/>
    <w:rsid w:val="00551CB3"/>
  </w:style>
  <w:style w:type="numbering" w:styleId="lanaksekcija">
    <w:name w:val="Outline List 3"/>
    <w:basedOn w:val="Bezpopisa"/>
    <w:uiPriority w:val="99"/>
    <w:semiHidden/>
    <w:unhideWhenUsed/>
    <w:rsid w:val="00551CB3"/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tabs>
        <w:tab w:val="num" w:pos="720"/>
      </w:tabs>
      <w:ind w:left="720" w:hanging="720"/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E83925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1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1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1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1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1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tabs>
        <w:tab w:pos="720" w:val="num"/>
      </w:tabs>
      <w:spacing w:after="120"/>
      <w:ind w:hanging="720" w:left="7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tabs>
        <w:tab w:pos="720" w:val="num"/>
      </w:tabs>
      <w:spacing w:after="0"/>
      <w:ind w:hanging="720" w:left="72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</w:style>
  <w:style w:customStyle="1" w:styleId="GrafListkruiQS" w:type="paragraph">
    <w:name w:val="GrafList_kružić_QS"/>
    <w:basedOn w:val="Normal"/>
    <w:link w:val="GrafListkruiQSChar"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</w:style>
  <w:style w:customStyle="1" w:styleId="GrafListstarQS" w:type="paragraph">
    <w:name w:val="GrafList_star_QS"/>
    <w:basedOn w:val="Normal"/>
    <w:link w:val="GrafListstarQSChar"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Grafikeoznake2" w:type="paragraph">
    <w:name w:val="List Bullet 2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Grafikeoznake3" w:type="paragraph">
    <w:name w:val="List Bullet 3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Grafikeoznake4" w:type="paragraph">
    <w:name w:val="List Bullet 4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Grafikeoznake5" w:type="paragraph">
    <w:name w:val="List Bullet 5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Brojevi2" w:type="paragraph">
    <w:name w:val="List Number 2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Brojevi3" w:type="paragraph">
    <w:name w:val="List Number 3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Brojevi4" w:type="paragraph">
    <w:name w:val="List Number 4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Brojevi5" w:type="paragraph">
    <w:name w:val="List Number 5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tabs>
        <w:tab w:pos="720" w:val="num"/>
      </w:tabs>
      <w:spacing w:after="0" w:before="120"/>
      <w:ind w:hanging="720" w:left="7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tabs>
        <w:tab w:pos="720" w:val="num"/>
      </w:tabs>
      <w:spacing w:after="0" w:before="120"/>
      <w:ind w:hanging="720" w:left="7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tabs>
        <w:tab w:pos="720" w:val="num"/>
      </w:tabs>
      <w:spacing w:after="0" w:before="120"/>
      <w:ind w:hanging="720" w:left="7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</w:style>
  <w:style w:customStyle="1" w:styleId="ListanastavakQS" w:type="paragraph">
    <w:name w:val="Lista_nastavak_QS"/>
    <w:basedOn w:val="Normal"/>
    <w:link w:val="ListanastavakQSChar"/>
    <w:rsid w:val="00EB0D4C"/>
    <w:pPr>
      <w:tabs>
        <w:tab w:pos="720" w:val="num"/>
      </w:tabs>
      <w:spacing w:after="0" w:before="60"/>
      <w:ind w:hanging="720" w:left="72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tabs>
        <w:tab w:pos="851" w:val="clear"/>
        <w:tab w:pos="720" w:val="num"/>
      </w:tabs>
      <w:ind w:hanging="720" w:left="720"/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tabs>
        <w:tab w:pos="851" w:val="clear"/>
        <w:tab w:pos="720" w:val="num"/>
      </w:tabs>
      <w:spacing w:after="60"/>
      <w:ind w:hanging="720" w:left="72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tabs>
        <w:tab w:pos="720" w:val="num"/>
      </w:tabs>
      <w:spacing w:after="0" w:before="120"/>
      <w:ind w:hanging="720" w:left="7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</w:style>
  <w:style w:customStyle="1" w:styleId="NumListA0" w:type="numbering">
    <w:name w:val="NumList_A)"/>
    <w:uiPriority w:val="99"/>
    <w:locked/>
    <w:rsid w:val="00551CB3"/>
  </w:style>
  <w:style w:customStyle="1" w:styleId="NumListaQS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0" w:type="paragraph">
    <w:name w:val="NumList_A)_QS"/>
    <w:basedOn w:val="Normal"/>
    <w:link w:val="NumListAQSChar0"/>
    <w:locked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" w:type="numbering">
    <w:name w:val="NumList_i)"/>
    <w:uiPriority w:val="99"/>
    <w:locked/>
    <w:rsid w:val="00551CB3"/>
  </w:style>
  <w:style w:customStyle="1" w:styleId="NumListI0" w:type="numbering">
    <w:name w:val="NumList_I)"/>
    <w:uiPriority w:val="99"/>
    <w:locked/>
    <w:rsid w:val="00551CB3"/>
  </w:style>
  <w:style w:customStyle="1" w:styleId="NumListiQS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0" w:type="paragraph">
    <w:name w:val="NumList_I)_QS"/>
    <w:basedOn w:val="Normal"/>
    <w:link w:val="NumListIQSChar0"/>
    <w:locked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</w:style>
  <w:style w:customStyle="1" w:styleId="NumListOIQS" w:type="paragraph">
    <w:name w:val="NumList_OI_QS"/>
    <w:basedOn w:val="Normal"/>
    <w:link w:val="NumListOIQSChar"/>
    <w:locked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tabs>
        <w:tab w:pos="720" w:val="num"/>
      </w:tabs>
      <w:ind w:hanging="720" w:left="720"/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</w:style>
  <w:style w:customStyle="1" w:styleId="Style2" w:type="numbering">
    <w:name w:val="Style2"/>
    <w:uiPriority w:val="99"/>
    <w:rsid w:val="00551CB3"/>
  </w:style>
  <w:style w:customStyle="1" w:styleId="Style3" w:type="numbering">
    <w:name w:val="Style3"/>
    <w:uiPriority w:val="99"/>
    <w:rsid w:val="00551CB3"/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tabs>
        <w:tab w:pos="720" w:val="clear"/>
        <w:tab w:pos="851" w:val="left"/>
      </w:tabs>
      <w:spacing w:before="120"/>
      <w:ind w:firstLine="0" w:left="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</w:style>
  <w:style w:styleId="1ai" w:type="numbering">
    <w:name w:val="Outline List 1"/>
    <w:basedOn w:val="Bezpopisa"/>
    <w:uiPriority w:val="99"/>
    <w:semiHidden/>
    <w:unhideWhenUsed/>
    <w:rsid w:val="00551CB3"/>
  </w:style>
  <w:style w:styleId="lanaksekcija" w:type="numbering">
    <w:name w:val="Outline List 3"/>
    <w:basedOn w:val="Bezpopisa"/>
    <w:uiPriority w:val="99"/>
    <w:semiHidden/>
    <w:unhideWhenUsed/>
    <w:rsid w:val="00551CB3"/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tabs>
        <w:tab w:pos="720" w:val="num"/>
      </w:tabs>
      <w:ind w:hanging="720" w:left="720"/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95766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77149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Sudnica, kabinet suca</izvorni_sadrzaj>
    <derivirana_varijabla naziv="DomainObject.Prostorija.Naziv_1">Sudnica, kabinet suca</derivirana_varijabla>
  </DomainObject.Prostorija.Naziv>
  <DomainObject.Prostorija.Oznaka>
    <izvorni_sadrzaj>112</izvorni_sadrzaj>
    <derivirana_varijabla naziv="DomainObject.Prostorija.Oznaka_1">112</derivirana_varijabla>
  </DomainObject.Prostorija.Oznaka>
  <DomainObject.Obrazlozenje>
    <izvorni_sadrzaj/>
    <derivirana_varijabla naziv="DomainObject.Obrazlozenje_1"/>
  </DomainObject.Obrazlozenje>
  <DomainObject.StvarniPocetakDatum>
    <izvorni_sadrzaj>4. studenog 2021.</izvorni_sadrzaj>
    <derivirana_varijabla naziv="DomainObject.StvarniPocetakDatum_1">4. studenog 2021.</derivirana_varijabla>
  </DomainObject.StvarniPocetakDatum>
  <DomainObject.StvarniZavrsetakDatum>
    <izvorni_sadrzaj>4. studenog 2021.</izvorni_sadrzaj>
    <derivirana_varijabla naziv="DomainObject.StvarniZavrsetakDatum_1">4. studenog 2021.</derivirana_varijabla>
  </DomainObject.StvarniZavrsetakDatum>
  <DomainObject.PlaniraniZavrsetakDatum>
    <izvorni_sadrzaj>4. studenog 2021.</izvorni_sadrzaj>
    <derivirana_varijabla naziv="DomainObject.PlaniraniZavrsetakDatum_1">4. studenog 2021.</derivirana_varijabla>
  </DomainObject.PlaniraniZavrsetakDatum>
  <DomainObject.PlaniraniPocetakDatum>
    <izvorni_sadrzaj>4. studenog 2021.</izvorni_sadrzaj>
    <derivirana_varijabla naziv="DomainObject.PlaniraniPocetakDatum_1">4. studenog 2021.</derivirana_varijabla>
  </DomainObject.PlaniraniPocetakDatum>
  <DomainObject.StvarniPocetakVrijeme>
    <izvorni_sadrzaj>12:30</izvorni_sadrzaj>
    <derivirana_varijabla naziv="DomainObject.StvarniPocetakVrijeme_1">12:30</derivirana_varijabla>
  </DomainObject.StvarniPocetakVrijeme>
  <DomainObject.StvarniZavrsetakVrijeme>
    <izvorni_sadrzaj>13:10</izvorni_sadrzaj>
    <derivirana_varijabla naziv="DomainObject.StvarniZavrsetakVrijeme_1">13:10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studenog 2021.</izvorni_sadrzaj>
    <derivirana_varijabla naziv="DomainObject.Zapisnik.DatumKreiranja_1">4. studenog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St-501/2013-307</izvorni_sadrzaj>
    <derivirana_varijabla naziv="DomainObject.Zapisnik.Oznaka_1">St-501/2013-307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501</izvorni_sadrzaj>
    <derivirana_varijabla naziv="DomainObject.Predmet.Broj_1">501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2013.</izvorni_sadrzaj>
    <derivirana_varijabla naziv="DomainObject.Predmet.DatumOsnivanja_1">16.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St-501/2013</izvorni_sadrzaj>
    <derivirana_varijabla naziv="DomainObject.Predmet.OznakaBroj_1">St-501/2013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ANTERIOR d.o.o. za trgovinu i usluge u stečaju; PUNA LINIJA d.o.o. za usluge</izvorni_sadrzaj>
    <derivirana_varijabla naziv="DomainObject.Predmet.StrankaFormated_1">  ANTERIOR d.o.o. za trgovinu i usluge u stečaju; PUNA LINIJA d.o.o. za usluge</derivirana_varijabla>
  </DomainObject.Predmet.StrankaFormated>
  <DomainObject.Predmet.StrankaFormatedOIB>
    <izvorni_sadrzaj>  ANTERIOR d.o.o. za trgovinu i usluge u stečaju, OIB 49544085843; PUNA LINIJA d.o.o. za usluge, OIB 78924608560</izvorni_sadrzaj>
    <derivirana_varijabla naziv="DomainObject.Predmet.StrankaFormatedOIB_1">  ANTERIOR d.o.o. za trgovinu i usluge u stečaju, OIB 49544085843; PUNA LINIJA d.o.o. za usluge, OIB 78924608560</derivirana_varijabla>
  </DomainObject.Predmet.StrankaFormatedOIB>
  <DomainObject.Predmet.StrankaFormatedWithAdress>
    <izvorni_sadrzaj> ANTERIOR d.o.o. za trgovinu i usluge u stečaju, Kralja Zvonimira 75, 21210 Solin; PUNA LINIJA d.o.o. za usluge, Preradovićeva ulica 25, 10000 Zagreb</izvorni_sadrzaj>
    <derivirana_varijabla naziv="DomainObject.Predmet.StrankaFormatedWithAdress_1"> ANTERIOR d.o.o. za trgovinu i usluge u stečaju, Kralja Zvonimira 75, 21210 Solin; PUNA LINIJA d.o.o. za usluge, Preradovićeva ulica 25, 10000 Zagreb</derivirana_varijabla>
  </DomainObject.Predmet.StrankaFormatedWithAdress>
  <DomainObject.Predmet.StrankaFormatedWithAdressOIB>
    <izvorni_sadrzaj> ANTERIOR d.o.o. za trgovinu i usluge u stečaju, OIB 49544085843, Kralja Zvonimira 75, 21210 Solin; PUNA LINIJA d.o.o. za usluge, OIB 78924608560, Preradovićeva ulica 25, 10000 Zagreb</izvorni_sadrzaj>
    <derivirana_varijabla naziv="DomainObject.Predmet.StrankaFormatedWithAdressOIB_1"> ANTERIOR d.o.o. za trgovinu i usluge u stečaju, OIB 49544085843, Kralja Zvonimira 75, 21210 Solin; PUNA LINIJA d.o.o. za usluge, OIB 78924608560, Preradovićeva ulica 25, 10000 Zagreb</derivirana_varijabla>
  </DomainObject.Predmet.StrankaFormatedWithAdressOIB>
  <DomainObject.Predmet.StrankaWithAdress>
    <izvorni_sadrzaj>ANTERIOR d.o.o. za trgovinu i usluge u stečaju Kralja Zvonimira 75,21210 Solin,PUNA LINIJA d.o.o. za usluge Preradovićeva ulica 25,10000 Zagreb</izvorni_sadrzaj>
    <derivirana_varijabla naziv="DomainObject.Predmet.StrankaWithAdress_1">ANTERIOR d.o.o. za trgovinu i usluge u stečaju Kralja Zvonimira 75,21210 Solin,PUNA LINIJA d.o.o. za usluge Preradovićeva ulica 25,10000 Zagreb</derivirana_varijabla>
  </DomainObject.Predmet.StrankaWithAdress>
  <DomainObject.Predmet.StrankaWithAdressOIB>
    <izvorni_sadrzaj>ANTERIOR d.o.o. za trgovinu i usluge u stečaju, OIB 49544085843, Kralja Zvonimira 75,21210 Solin,PUNA LINIJA d.o.o. za usluge, OIB 78924608560, Preradovićeva ulica 25,10000 Zagreb</izvorni_sadrzaj>
    <derivirana_varijabla naziv="DomainObject.Predmet.StrankaWithAdressOIB_1">ANTERIOR d.o.o. za trgovinu i usluge u stečaju, OIB 49544085843, Kralja Zvonimira 75,21210 Solin,PUNA LINIJA d.o.o. za usluge, OIB 78924608560, Preradovićeva ulica 25,10000 Zagreb</derivirana_varijabla>
  </DomainObject.Predmet.StrankaWithAdressOIB>
  <DomainObject.Predmet.StrankaNazivFormated>
    <izvorni_sadrzaj>ANTERIOR d.o.o. za trgovinu i usluge u stečaju,PUNA LINIJA d.o.o. za usluge</izvorni_sadrzaj>
    <derivirana_varijabla naziv="DomainObject.Predmet.StrankaNazivFormated_1">ANTERIOR d.o.o. za trgovinu i usluge u stečaju,PUNA LINIJA d.o.o. za usluge</derivirana_varijabla>
  </DomainObject.Predmet.StrankaNazivFormated>
  <DomainObject.Predmet.StrankaNazivFormatedOIB>
    <izvorni_sadrzaj>ANTERIOR d.o.o. za trgovinu i usluge u stečaju, OIB 49544085843,PUNA LINIJA d.o.o. za usluge, OIB 78924608560</izvorni_sadrzaj>
    <derivirana_varijabla naziv="DomainObject.Predmet.StrankaNazivFormatedOIB_1">ANTERIOR d.o.o. za trgovinu i usluge u stečaju, OIB 49544085843,PUNA LINIJA d.o.o. za usluge, OIB 78924608560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11489681.57</izvorni_sadrzaj>
    <derivirana_varijabla naziv="DomainObject.Predmet.TrenutnaVrijednost_1">11489681.57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ANTERIOR d.o.o. za trgovinu i usluge u stečaju</item>
      <item>PUNA LINIJA d.o.o. za usluge</item>
    </izvorni_sadrzaj>
    <derivirana_varijabla naziv="DomainObject.Predmet.StrankaListFormated_1">
      <item>ANTERIOR d.o.o. za trgovinu i usluge u stečaju</item>
      <item>PUNA LINIJA d.o.o. za usluge</item>
    </derivirana_varijabla>
  </DomainObject.Predmet.StrankaListFormated>
  <DomainObject.Predmet.StrankaListFormatedOIB>
    <izvorni_sadrzaj>
      <item>ANTERIOR d.o.o. za trgovinu i usluge u stečaju, OIB 49544085843</item>
      <item>PUNA LINIJA d.o.o. za usluge, OIB 78924608560</item>
    </izvorni_sadrzaj>
    <derivirana_varijabla naziv="DomainObject.Predmet.StrankaListFormatedOIB_1">
      <item>ANTERIOR d.o.o. za trgovinu i usluge u stečaju, OIB 49544085843</item>
      <item>PUNA LINIJA d.o.o. za usluge, OIB 78924608560</item>
    </derivirana_varijabla>
  </DomainObject.Predmet.StrankaListFormatedOIB>
  <DomainObject.Predmet.StrankaListFormatedWithAdress>
    <izvorni_sadrzaj>
      <item>ANTERIOR d.o.o. za trgovinu i usluge u stečaju, Kralja Zvonimira 75, 21210 Solin</item>
      <item>PUNA LINIJA d.o.o. za usluge, Preradovićeva ulica 25, 10000 Zagreb</item>
    </izvorni_sadrzaj>
    <derivirana_varijabla naziv="DomainObject.Predmet.StrankaListFormatedWithAdress_1">
      <item>ANTERIOR d.o.o. za trgovinu i usluge u stečaju, Kralja Zvonimira 75, 21210 Solin</item>
      <item>PUNA LINIJA d.o.o. za usluge, Preradovićeva ulica 25, 10000 Zagreb</item>
    </derivirana_varijabla>
  </DomainObject.Predmet.StrankaListFormatedWithAdress>
  <DomainObject.Predmet.StrankaListFormatedWithAdressOIB>
    <izvorni_sadrzaj>
      <item>ANTERIOR d.o.o. za trgovinu i usluge u stečaju, OIB 49544085843, Kralja Zvonimira 75, 21210 Solin</item>
      <item>PUNA LINIJA d.o.o. za usluge, OIB 78924608560, Preradovićeva ulica 25, 10000 Zagreb</item>
    </izvorni_sadrzaj>
    <derivirana_varijabla naziv="DomainObject.Predmet.StrankaListFormatedWithAdressOIB_1">
      <item>ANTERIOR d.o.o. za trgovinu i usluge u stečaju, OIB 49544085843, Kralja Zvonimira 75, 21210 Solin</item>
      <item>PUNA LINIJA d.o.o. za usluge, OIB 78924608560, Preradovićeva ulica 25, 10000 Zagreb</item>
    </derivirana_varijabla>
  </DomainObject.Predmet.StrankaListFormatedWithAdressOIB>
  <DomainObject.Predmet.StrankaListNazivFormated>
    <izvorni_sadrzaj>
      <item>ANTERIOR d.o.o. za trgovinu i usluge u stečaju</item>
      <item>PUNA LINIJA d.o.o. za usluge</item>
    </izvorni_sadrzaj>
    <derivirana_varijabla naziv="DomainObject.Predmet.StrankaListNazivFormated_1">
      <item>ANTERIOR d.o.o. za trgovinu i usluge u stečaju</item>
      <item>PUNA LINIJA d.o.o. za usluge</item>
    </derivirana_varijabla>
  </DomainObject.Predmet.StrankaListNazivFormated>
  <DomainObject.Predmet.StrankaListNazivFormatedOIB>
    <izvorni_sadrzaj>
      <item>ANTERIOR d.o.o. za trgovinu i usluge u stečaju, OIB 49544085843</item>
      <item>PUNA LINIJA d.o.o. za usluge, OIB 78924608560</item>
    </izvorni_sadrzaj>
    <derivirana_varijabla naziv="DomainObject.Predmet.StrankaListNazivFormatedOIB_1">
      <item>ANTERIOR d.o.o. za trgovinu i usluge u stečaju, OIB 49544085843</item>
      <item>PUNA LINIJA d.o.o. za usluge, OIB 78924608560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Zoran Klašnja</item>
      <item>Tin Borovčak</item>
      <item>Općinski sud u Splitu - ZK odjel Solin</item>
      <item>FINA Split</item>
      <item>Mira Hajdić</item>
      <item>Trgovački sud u Splitu - Oglasna ploča</item>
      <item>Narodne novine d.d.</item>
      <item>Županijsko državno odvjetništvo Split</item>
      <item>Porezna uprava Split</item>
      <item>Trgovački sud u Splitu - stečajna pisarnica</item>
      <item>Trgovački sud u Splitu - ovršna pisarnica</item>
      <item>Trgovački sud u Splitu - Ured predsjednika suda</item>
      <item>HETA Asset Resolution Hrvatska, društvo za financiranje d.o.o.</item>
      <item>ENERGOPLAN d.o.o. Zagreb</item>
      <item>Hrvatske šume d.o.o.</item>
      <item>Željka Marčić</item>
    </izvorni_sadrzaj>
    <derivirana_varijabla naziv="DomainObject.Predmet.OstaliListFormated_1">
      <item>Zoran Klašnja</item>
      <item>Tin Borovčak</item>
      <item>Općinski sud u Splitu - ZK odjel Solin</item>
      <item>FINA Split</item>
      <item>Mira Hajdić</item>
      <item>Trgovački sud u Splitu - Oglasna ploča</item>
      <item>Narodne novine d.d.</item>
      <item>Županijsko državno odvjetništvo Split</item>
      <item>Porezna uprava Split</item>
      <item>Trgovački sud u Splitu - stečajna pisarnica</item>
      <item>Trgovački sud u Splitu - ovršna pisarnica</item>
      <item>Trgovački sud u Splitu - Ured predsjednika suda</item>
      <item>HETA Asset Resolution Hrvatska, društvo za financiranje d.o.o.</item>
      <item>ENERGOPLAN d.o.o. Zagreb</item>
      <item>Hrvatske šume d.o.o.</item>
      <item>Željka Marčić</item>
    </derivirana_varijabla>
  </DomainObject.Predmet.OstaliListFormated>
  <DomainObject.Predmet.OstaliListFormatedOIB>
    <izvorni_sadrzaj>
      <item>Zoran Klašnja, OIB 32037623181</item>
      <item>Tin Borovčak, OIB 13468951281</item>
      <item>Općinski sud u Splitu - ZK odjel Solin</item>
      <item>FINA Split</item>
      <item>Mira Hajdić, OIB 33624188331</item>
      <item>Trgovački sud u Splitu - Oglasna ploča</item>
      <item>Narodne novine d.d.</item>
      <item>Županijsko državno odvjetništvo Split</item>
      <item>Porezna uprava Split</item>
      <item>Trgovački sud u Splitu - stečajna pisarnica</item>
      <item>Trgovački sud u Splitu - ovršna pisarnica</item>
      <item>Trgovački sud u Splitu - Ured predsjednika suda</item>
      <item>HETA Asset Resolution Hrvatska, društvo za financiranje d.o.o., OIB 87064273078</item>
      <item>ENERGOPLAN d.o.o. Zagreb</item>
      <item>Hrvatske šume d.o.o.</item>
      <item>Željka Marčić, OIB 44957594821</item>
    </izvorni_sadrzaj>
    <derivirana_varijabla naziv="DomainObject.Predmet.OstaliListFormatedOIB_1">
      <item>Zoran Klašnja, OIB 32037623181</item>
      <item>Tin Borovčak, OIB 13468951281</item>
      <item>Općinski sud u Splitu - ZK odjel Solin</item>
      <item>FINA Split</item>
      <item>Mira Hajdić, OIB 33624188331</item>
      <item>Trgovački sud u Splitu - Oglasna ploča</item>
      <item>Narodne novine d.d.</item>
      <item>Županijsko državno odvjetništvo Split</item>
      <item>Porezna uprava Split</item>
      <item>Trgovački sud u Splitu - stečajna pisarnica</item>
      <item>Trgovački sud u Splitu - ovršna pisarnica</item>
      <item>Trgovački sud u Splitu - Ured predsjednika suda</item>
      <item>HETA Asset Resolution Hrvatska, društvo za financiranje d.o.o., OIB 87064273078</item>
      <item>ENERGOPLAN d.o.o. Zagreb</item>
      <item>Hrvatske šume d.o.o.</item>
      <item>Željka Marčić, OIB 44957594821</item>
    </derivirana_varijabla>
  </DomainObject.Predmet.OstaliListFormatedOIB>
  <DomainObject.Predmet.OstaliListFormatedWithAdress>
    <izvorni_sadrzaj>
      <item>Zoran Klašnja, Gotovčeva 6, 21000 Split</item>
      <item>Tin Borovčak, Kalamirova 19A, 10290 Zaprešić</item>
      <item>Općinski sud u Splitu - ZK odjel Solin, Kralja Zvonimira 75, 21210 Solin</item>
      <item>FINA Split, Mažuranićevo šetalište 24B, 21000 Split</item>
      <item>Mira Hajdić, Smiljanićeva 2, 21000 Split</item>
      <item>Trgovački sud u Splitu - Oglasna ploča, Sukojišanska 6, 21000 Split</item>
      <item>Narodne novine d.d., Savski gaj, XIII. put 6, 10000 Zagreb</item>
      <item>Županijsko državno odvjetništvo Split, Gundulićeva 29A, 21000 Split</item>
      <item>Porezna uprava Split, Trg Franje Tuđmana 4, 21000 Split</item>
      <item>Trgovački sud u Splitu - stečajna pisarnica, Sukojišanska 6, 21000 Split</item>
      <item>Trgovački sud u Splitu - ovršna pisarnica, Sukojišanska 6, 21000 Split</item>
      <item>Trgovački sud u Splitu - Ured predsjednika suda, Sukojišanska 6, 21000 Split</item>
      <item>HETA Asset Resolution Hrvatska, društvo za financiranje d.o.o., Koranska 16, 10000 Zagreb</item>
      <item>ENERGOPLAN d.o.o. Zagreb, Radnička cesta 48, 10000 Zagreb</item>
      <item>Hrvatske šume d.o.o., Ljudevita Farkaša Vukotinovića 2, 10000 Zagreb</item>
      <item>Željka Marčić, Ante Jakšića 34, 10000 Zagreb</item>
    </izvorni_sadrzaj>
    <derivirana_varijabla naziv="DomainObject.Predmet.OstaliListFormatedWithAdress_1">
      <item>Zoran Klašnja, Gotovčeva 6, 21000 Split</item>
      <item>Tin Borovčak, Kalamirova 19A, 10290 Zaprešić</item>
      <item>Općinski sud u Splitu - ZK odjel Solin, Kralja Zvonimira 75, 21210 Solin</item>
      <item>FINA Split, Mažuranićevo šetalište 24B, 21000 Split</item>
      <item>Mira Hajdić, Smiljanićeva 2, 21000 Split</item>
      <item>Trgovački sud u Splitu - Oglasna ploča, Sukojišanska 6, 21000 Split</item>
      <item>Narodne novine d.d., Savski gaj, XIII. put 6, 10000 Zagreb</item>
      <item>Županijsko državno odvjetništvo Split, Gundulićeva 29A, 21000 Split</item>
      <item>Porezna uprava Split, Trg Franje Tuđmana 4, 21000 Split</item>
      <item>Trgovački sud u Splitu - stečajna pisarnica, Sukojišanska 6, 21000 Split</item>
      <item>Trgovački sud u Splitu - ovršna pisarnica, Sukojišanska 6, 21000 Split</item>
      <item>Trgovački sud u Splitu - Ured predsjednika suda, Sukojišanska 6, 21000 Split</item>
      <item>HETA Asset Resolution Hrvatska, društvo za financiranje d.o.o., Koranska 16, 10000 Zagreb</item>
      <item>ENERGOPLAN d.o.o. Zagreb, Radnička cesta 48, 10000 Zagreb</item>
      <item>Hrvatske šume d.o.o., Ljudevita Farkaša Vukotinovića 2, 10000 Zagreb</item>
      <item>Željka Marčić, Ante Jakšića 34, 10000 Zagreb</item>
    </derivirana_varijabla>
  </DomainObject.Predmet.OstaliListFormatedWithAdress>
  <DomainObject.Predmet.OstaliListFormatedWithAdressOIB>
    <izvorni_sadrzaj>
      <item>Zoran Klašnja, OIB 32037623181, Gotovčeva 6, 21000 Split</item>
      <item>Tin Borovčak, OIB 13468951281, Kalamirova 19A, 10290 Zaprešić</item>
      <item>Općinski sud u Splitu - ZK odjel Solin, Kralja Zvonimira 75, 21210 Solin</item>
      <item>FINA Split, Mažuranićevo šetalište 24B, 21000 Split</item>
      <item>Mira Hajdić, OIB 33624188331, Smiljanićeva 2, 21000 Split</item>
      <item>Trgovački sud u Splitu - Oglasna ploča, Sukojišanska 6, 21000 Split</item>
      <item>Narodne novine d.d., Savski gaj, XIII. put 6, 10000 Zagreb</item>
      <item>Županijsko državno odvjetništvo Split, Gundulićeva 29A, 21000 Split</item>
      <item>Porezna uprava Split, Trg Franje Tuđmana 4, 21000 Split</item>
      <item>Trgovački sud u Splitu - stečajna pisarnica, Sukojišanska 6, 21000 Split</item>
      <item>Trgovački sud u Splitu - ovršna pisarnica, Sukojišanska 6, 21000 Split</item>
      <item>Trgovački sud u Splitu - Ured predsjednika suda, Sukojišanska 6, 21000 Split</item>
      <item>HETA Asset Resolution Hrvatska, društvo za financiranje d.o.o., OIB 87064273078, Koranska 16, 10000 Zagreb</item>
      <item>ENERGOPLAN d.o.o. Zagreb, Radnička cesta 48, 10000 Zagreb</item>
      <item>Hrvatske šume d.o.o., Ljudevita Farkaša Vukotinovića 2, 10000 Zagreb</item>
      <item>Željka Marčić, OIB 44957594821, Ante Jakšića 34, 10000 Zagreb</item>
    </izvorni_sadrzaj>
    <derivirana_varijabla naziv="DomainObject.Predmet.OstaliListFormatedWithAdressOIB_1">
      <item>Zoran Klašnja, OIB 32037623181, Gotovčeva 6, 21000 Split</item>
      <item>Tin Borovčak, OIB 13468951281, Kalamirova 19A, 10290 Zaprešić</item>
      <item>Općinski sud u Splitu - ZK odjel Solin, Kralja Zvonimira 75, 21210 Solin</item>
      <item>FINA Split, Mažuranićevo šetalište 24B, 21000 Split</item>
      <item>Mira Hajdić, OIB 33624188331, Smiljanićeva 2, 21000 Split</item>
      <item>Trgovački sud u Splitu - Oglasna ploča, Sukojišanska 6, 21000 Split</item>
      <item>Narodne novine d.d., Savski gaj, XIII. put 6, 10000 Zagreb</item>
      <item>Županijsko državno odvjetništvo Split, Gundulićeva 29A, 21000 Split</item>
      <item>Porezna uprava Split, Trg Franje Tuđmana 4, 21000 Split</item>
      <item>Trgovački sud u Splitu - stečajna pisarnica, Sukojišanska 6, 21000 Split</item>
      <item>Trgovački sud u Splitu - ovršna pisarnica, Sukojišanska 6, 21000 Split</item>
      <item>Trgovački sud u Splitu - Ured predsjednika suda, Sukojišanska 6, 21000 Split</item>
      <item>HETA Asset Resolution Hrvatska, društvo za financiranje d.o.o., OIB 87064273078, Koranska 16, 10000 Zagreb</item>
      <item>ENERGOPLAN d.o.o. Zagreb, Radnička cesta 48, 10000 Zagreb</item>
      <item>Hrvatske šume d.o.o., Ljudevita Farkaša Vukotinovića 2, 10000 Zagreb</item>
      <item>Željka Marčić, OIB 44957594821, Ante Jakšića 34, 10000 Zagreb</item>
    </derivirana_varijabla>
  </DomainObject.Predmet.OstaliListFormatedWithAdressOIB>
  <DomainObject.Predmet.OstaliListNazivFormated>
    <izvorni_sadrzaj>
      <item>Zoran Klašnja</item>
      <item>Tin Borovčak</item>
      <item>Općinski sud u Splitu - ZK odjel Solin</item>
      <item>FINA Split</item>
      <item>Mira Hajdić</item>
      <item>Trgovački sud u Splitu - Oglasna ploča</item>
      <item>Narodne novine d.d.</item>
      <item>Županijsko državno odvjetništvo Split</item>
      <item>Porezna uprava Split</item>
      <item>Trgovački sud u Splitu - stečajna pisarnica</item>
      <item>Trgovački sud u Splitu - ovršna pisarnica</item>
      <item>Trgovački sud u Splitu - Ured predsjednika suda</item>
      <item>HETA Asset Resolution Hrvatska, društvo za financiranje d.o.o.</item>
      <item>ENERGOPLAN d.o.o. Zagreb</item>
      <item>Hrvatske šume d.o.o.</item>
      <item>Željka Marčić</item>
    </izvorni_sadrzaj>
    <derivirana_varijabla naziv="DomainObject.Predmet.OstaliListNazivFormated_1">
      <item>Zoran Klašnja</item>
      <item>Tin Borovčak</item>
      <item>Općinski sud u Splitu - ZK odjel Solin</item>
      <item>FINA Split</item>
      <item>Mira Hajdić</item>
      <item>Trgovački sud u Splitu - Oglasna ploča</item>
      <item>Narodne novine d.d.</item>
      <item>Županijsko državno odvjetništvo Split</item>
      <item>Porezna uprava Split</item>
      <item>Trgovački sud u Splitu - stečajna pisarnica</item>
      <item>Trgovački sud u Splitu - ovršna pisarnica</item>
      <item>Trgovački sud u Splitu - Ured predsjednika suda</item>
      <item>HETA Asset Resolution Hrvatska, društvo za financiranje d.o.o.</item>
      <item>ENERGOPLAN d.o.o. Zagreb</item>
      <item>Hrvatske šume d.o.o.</item>
      <item>Željka Marčić</item>
    </derivirana_varijabla>
  </DomainObject.Predmet.OstaliListNazivFormated>
  <DomainObject.Predmet.OstaliListNazivFormatedOIB>
    <izvorni_sadrzaj>
      <item>Zoran Klašnja, OIB 32037623181</item>
      <item>Tin Borovčak, OIB 13468951281</item>
      <item>Općinski sud u Splitu - ZK odjel Solin</item>
      <item>FINA Split</item>
      <item>Mira Hajdić, OIB 33624188331</item>
      <item>Trgovački sud u Splitu - Oglasna ploča</item>
      <item>Narodne novine d.d.</item>
      <item>Županijsko državno odvjetništvo Split</item>
      <item>Porezna uprava Split</item>
      <item>Trgovački sud u Splitu - stečajna pisarnica</item>
      <item>Trgovački sud u Splitu - ovršna pisarnica</item>
      <item>Trgovački sud u Splitu - Ured predsjednika suda</item>
      <item>HETA Asset Resolution Hrvatska, društvo za financiranje d.o.o., OIB 87064273078</item>
      <item>ENERGOPLAN d.o.o. Zagreb</item>
      <item>Hrvatske šume d.o.o.</item>
      <item>Željka Marčić, OIB 44957594821</item>
    </izvorni_sadrzaj>
    <derivirana_varijabla naziv="DomainObject.Predmet.OstaliListNazivFormatedOIB_1">
      <item>Zoran Klašnja, OIB 32037623181</item>
      <item>Tin Borovčak, OIB 13468951281</item>
      <item>Općinski sud u Splitu - ZK odjel Solin</item>
      <item>FINA Split</item>
      <item>Mira Hajdić, OIB 33624188331</item>
      <item>Trgovački sud u Splitu - Oglasna ploča</item>
      <item>Narodne novine d.d.</item>
      <item>Županijsko državno odvjetništvo Split</item>
      <item>Porezna uprava Split</item>
      <item>Trgovački sud u Splitu - stečajna pisarnica</item>
      <item>Trgovački sud u Splitu - ovršna pisarnica</item>
      <item>Trgovački sud u Splitu - Ured predsjednika suda</item>
      <item>HETA Asset Resolution Hrvatska, društvo za financiranje d.o.o., OIB 87064273078</item>
      <item>ENERGOPLAN d.o.o. Zagreb</item>
      <item>Hrvatske šume d.o.o.</item>
      <item>Željka Marčić, OIB 44957594821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2021.</izvorni_sadrzaj>
    <derivirana_varijabla naziv="DomainObject.Datum_1">4. studenog 2021.</derivirana_varijabla>
  </DomainObject.Datum>
  <DomainObject.PoslovniBrojDokumenta>
    <izvorni_sadrzaj>St-501/2013-307</izvorni_sadrzaj>
    <derivirana_varijabla naziv="DomainObject.PoslovniBrojDokumenta_1">St-501/2013-307</derivirana_varijabla>
  </DomainObject.PoslovniBrojDokumenta>
  <DomainObject.Predmet.StrankaIDrugi>
    <izvorni_sadrzaj>ANTERIOR d.o.o. za trgovinu i usluge u stečaju i dr.</izvorni_sadrzaj>
    <derivirana_varijabla naziv="DomainObject.Predmet.StrankaIDrugi_1">ANTERIOR d.o.o. za trgovinu i usluge u stečaju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ANTERIOR d.o.o. za trgovinu i usluge u stečaju, OIB 49544085843, Kralja Zvonimira 75, 21210 Solin i dr.</izvorni_sadrzaj>
    <derivirana_varijabla naziv="DomainObject.Predmet.StrankaIDrugiAdressOIB_1">ANTERIOR d.o.o. za trgovinu i usluge u stečaju, OIB 49544085843, Kralja Zvonimira 75, 21210 Solin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ANTERIOR d.o.o. za trgovinu i usluge u stečaju</item>
      <item>Zoran Klašnja</item>
      <item>Tin Borovčak</item>
      <item>Općinski sud u Splitu - ZK odjel Solin</item>
      <item>FINA Split</item>
      <item>Mira Hajdić</item>
      <item>Trgovački sud u Splitu - Oglasna ploča</item>
      <item>Narodne novine d.d.</item>
      <item>Županijsko državno odvjetništvo Split</item>
      <item>Porezna uprava Split</item>
      <item>Trgovački sud u Splitu - stečajna pisarnica</item>
      <item>Trgovački sud u Splitu - ovršna pisarnica</item>
      <item>Trgovački sud u Splitu - Ured predsjednika suda</item>
      <item>HETA Asset Resolution Hrvatska, društvo za financiranje d.o.o.</item>
      <item>ENERGOPLAN d.o.o. Zagreb</item>
      <item>Hrvatske šume d.o.o.</item>
      <item>PUNA LINIJA d.o.o. za usluge</item>
      <item>Željka Marčić</item>
    </izvorni_sadrzaj>
    <derivirana_varijabla naziv="DomainObject.Predmet.SudioniciListNaziv_1">
      <item>ANTERIOR d.o.o. za trgovinu i usluge u stečaju</item>
      <item>Zoran Klašnja</item>
      <item>Tin Borovčak</item>
      <item>Općinski sud u Splitu - ZK odjel Solin</item>
      <item>FINA Split</item>
      <item>Mira Hajdić</item>
      <item>Trgovački sud u Splitu - Oglasna ploča</item>
      <item>Narodne novine d.d.</item>
      <item>Županijsko državno odvjetništvo Split</item>
      <item>Porezna uprava Split</item>
      <item>Trgovački sud u Splitu - stečajna pisarnica</item>
      <item>Trgovački sud u Splitu - ovršna pisarnica</item>
      <item>Trgovački sud u Splitu - Ured predsjednika suda</item>
      <item>HETA Asset Resolution Hrvatska, društvo za financiranje d.o.o.</item>
      <item>ENERGOPLAN d.o.o. Zagreb</item>
      <item>Hrvatske šume d.o.o.</item>
      <item>PUNA LINIJA d.o.o. za usluge</item>
      <item>Željka Marčić</item>
    </derivirana_varijabla>
  </DomainObject.Predmet.SudioniciListNaziv>
  <DomainObject.Predmet.SudioniciListAdressOIB>
    <izvorni_sadrzaj>
      <item>ANTERIOR d.o.o. za trgovinu i usluge u stečaju, OIB 49544085843, Kralja Zvonimira 75,21210 Solin</item>
      <item>Zoran Klašnja, OIB 32037623181, Gotovčeva 6,21000 Split</item>
      <item>Tin Borovčak, OIB 13468951281, Kalamirova 19A,10290 Zaprešić</item>
      <item>Općinski sud u Splitu - ZK odjel Solin, Kralja Zvonimira 75,21210 Solin</item>
      <item>FINA Split, Mažuranićevo šetalište 24B,21000 Split</item>
      <item>Mira Hajdić, OIB 33624188331, Smiljanićeva 2,21000 Split</item>
      <item>Trgovački sud u Splitu - Oglasna ploča, Sukojišanska 6,21000 Split</item>
      <item>Narodne novine d.d., Savski gaj, XIII. put 6,10000 Zagreb</item>
      <item>Županijsko državno odvjetništvo Split, Gundulićeva 29A,21000 Split</item>
      <item>Porezna uprava Split, Trg Franje Tuđmana 4,21000 Split</item>
      <item>Trgovački sud u Splitu - stečajna pisarnica, Sukojišanska 6,21000 Split</item>
      <item>Trgovački sud u Splitu - ovršna pisarnica, Sukojišanska 6,21000 Split</item>
      <item>Trgovački sud u Splitu - Ured predsjednika suda, Sukojišanska 6,21000 Split</item>
      <item>HETA Asset Resolution Hrvatska, društvo za financiranje d.o.o., OIB 87064273078, Koranska 16,10000 Zagreb</item>
      <item>ENERGOPLAN d.o.o. Zagreb, Radnička cesta 48,10000 Zagreb</item>
      <item>Hrvatske šume d.o.o., Ljudevita Farkaša Vukotinovića 2,10000 Zagreb</item>
      <item>PUNA LINIJA d.o.o. za usluge, OIB 78924608560, Preradovićeva ulica 25,10000 Zagreb</item>
      <item>Željka Marčić, OIB 44957594821, Ante Jakšića 34,10000 Zagreb</item>
    </izvorni_sadrzaj>
    <derivirana_varijabla naziv="DomainObject.Predmet.SudioniciListAdressOIB_1">
      <item>ANTERIOR d.o.o. za trgovinu i usluge u stečaju, OIB 49544085843, Kralja Zvonimira 75,21210 Solin</item>
      <item>Zoran Klašnja, OIB 32037623181, Gotovčeva 6,21000 Split</item>
      <item>Tin Borovčak, OIB 13468951281, Kalamirova 19A,10290 Zaprešić</item>
      <item>Općinski sud u Splitu - ZK odjel Solin, Kralja Zvonimira 75,21210 Solin</item>
      <item>FINA Split, Mažuranićevo šetalište 24B,21000 Split</item>
      <item>Mira Hajdić, OIB 33624188331, Smiljanićeva 2,21000 Split</item>
      <item>Trgovački sud u Splitu - Oglasna ploča, Sukojišanska 6,21000 Split</item>
      <item>Narodne novine d.d., Savski gaj, XIII. put 6,10000 Zagreb</item>
      <item>Županijsko državno odvjetništvo Split, Gundulićeva 29A,21000 Split</item>
      <item>Porezna uprava Split, Trg Franje Tuđmana 4,21000 Split</item>
      <item>Trgovački sud u Splitu - stečajna pisarnica, Sukojišanska 6,21000 Split</item>
      <item>Trgovački sud u Splitu - ovršna pisarnica, Sukojišanska 6,21000 Split</item>
      <item>Trgovački sud u Splitu - Ured predsjednika suda, Sukojišanska 6,21000 Split</item>
      <item>HETA Asset Resolution Hrvatska, društvo za financiranje d.o.o., OIB 87064273078, Koranska 16,10000 Zagreb</item>
      <item>ENERGOPLAN d.o.o. Zagreb, Radnička cesta 48,10000 Zagreb</item>
      <item>Hrvatske šume d.o.o., Ljudevita Farkaša Vukotinovića 2,10000 Zagreb</item>
      <item>PUNA LINIJA d.o.o. za usluge, OIB 78924608560, Preradovićeva ulica 25,10000 Zagreb</item>
      <item>Željka Marčić, OIB 44957594821, Ante Jakšića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49544085843</item>
      <item>, OIB 32037623181</item>
      <item>, OIB 13468951281</item>
      <item>, OIB null</item>
      <item>, OIB null</item>
      <item>, OIB 33624188331</item>
      <item>, OIB null</item>
      <item>, OIB null</item>
      <item>, OIB null</item>
      <item>, OIB null</item>
      <item>, OIB null</item>
      <item>, OIB null</item>
      <item>, OIB null</item>
      <item>, OIB 87064273078</item>
      <item>, OIB null</item>
      <item>, OIB null</item>
      <item>, OIB 78924608560</item>
      <item>, OIB 44957594821</item>
    </izvorni_sadrzaj>
    <derivirana_varijabla naziv="DomainObject.Predmet.SudioniciListNazivOIB_1">
      <item>, OIB 49544085843</item>
      <item>, OIB 32037623181</item>
      <item>, OIB 13468951281</item>
      <item>, OIB null</item>
      <item>, OIB null</item>
      <item>, OIB 33624188331</item>
      <item>, OIB null</item>
      <item>, OIB null</item>
      <item>, OIB null</item>
      <item>, OIB null</item>
      <item>, OIB null</item>
      <item>, OIB null</item>
      <item>, OIB null</item>
      <item>, OIB 87064273078</item>
      <item>, OIB null</item>
      <item>, OIB null</item>
      <item>, OIB 78924608560</item>
      <item>, OIB 44957594821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820A36-72A3-463B-A629-BFCDD3A42F7B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Drawing"/>
    <ds:schemaRef ds:uri="http://schemas.openxmlformats.org/drawingml/2006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344</properties:Words>
  <properties:Characters>1947</properties:Characters>
  <properties:Lines>51</properties:Lines>
  <properties:Paragraphs>22</properties:Paragraphs>
  <properties:TotalTime>35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2299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2021-09-15T11:06:00Z</dcterms:created>
  <dc:creator>eSpis</dc:creator>
  <cp:lastModifiedBy>Ana Golub Gruić</cp:lastModifiedBy>
  <cp:lastPrinted>2021-11-04T12:09:00Z</cp:lastPrinted>
  <dcterms:modified xmlns:xsi="http://www.w3.org/2001/XMLSchema-instance" xsi:type="dcterms:W3CDTF">2021-11-04T12:11:00Z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St-501/2013-307 / Zapisnik - Ročište za diobu kupovnine (04.11.2021. - 12.30 St-501-2013 ročište radi utvrđenja troškova i razdiobe kupovnine.docx)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